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EBA" w:rsidRPr="00AF0971" w:rsidRDefault="00C35C01" w:rsidP="00FB7C54">
      <w:pPr>
        <w:tabs>
          <w:tab w:val="left" w:pos="303"/>
        </w:tabs>
        <w:jc w:val="center"/>
        <w:rPr>
          <w:rStyle w:val="a4"/>
          <w:sz w:val="24"/>
          <w:szCs w:val="24"/>
        </w:rPr>
      </w:pPr>
      <w:r>
        <w:rPr>
          <w:rStyle w:val="a4"/>
          <w:sz w:val="24"/>
          <w:szCs w:val="24"/>
        </w:rPr>
        <w:t xml:space="preserve"> </w:t>
      </w:r>
      <w:r w:rsidR="003927BE">
        <w:rPr>
          <w:rStyle w:val="a4"/>
          <w:sz w:val="24"/>
          <w:szCs w:val="24"/>
        </w:rPr>
        <w:t>СООБЩЕНИЕ</w:t>
      </w:r>
      <w:r w:rsidR="00FB7C54" w:rsidRPr="00AF0971">
        <w:rPr>
          <w:rStyle w:val="a4"/>
          <w:sz w:val="24"/>
          <w:szCs w:val="24"/>
        </w:rPr>
        <w:t xml:space="preserve"> </w:t>
      </w:r>
      <w:r w:rsidR="00BB2451">
        <w:rPr>
          <w:rStyle w:val="a4"/>
          <w:sz w:val="24"/>
          <w:szCs w:val="24"/>
        </w:rPr>
        <w:t>№ 1</w:t>
      </w:r>
    </w:p>
    <w:p w:rsidR="003927BE" w:rsidRPr="00331D5B" w:rsidRDefault="00D73EBA" w:rsidP="00D73EBA">
      <w:pPr>
        <w:tabs>
          <w:tab w:val="left" w:pos="303"/>
        </w:tabs>
        <w:jc w:val="center"/>
        <w:rPr>
          <w:b/>
          <w:sz w:val="24"/>
          <w:szCs w:val="24"/>
        </w:rPr>
      </w:pPr>
      <w:r w:rsidRPr="00AF0971">
        <w:rPr>
          <w:b/>
          <w:sz w:val="24"/>
          <w:szCs w:val="24"/>
        </w:rPr>
        <w:t xml:space="preserve">о </w:t>
      </w:r>
      <w:r w:rsidR="003927BE">
        <w:rPr>
          <w:b/>
          <w:sz w:val="24"/>
          <w:szCs w:val="24"/>
        </w:rPr>
        <w:t>приёме ходатай</w:t>
      </w:r>
      <w:proofErr w:type="gramStart"/>
      <w:r w:rsidR="003927BE">
        <w:rPr>
          <w:b/>
          <w:sz w:val="24"/>
          <w:szCs w:val="24"/>
        </w:rPr>
        <w:t xml:space="preserve">ств </w:t>
      </w:r>
      <w:r w:rsidR="005C611C">
        <w:rPr>
          <w:b/>
          <w:sz w:val="24"/>
          <w:szCs w:val="24"/>
        </w:rPr>
        <w:t>дл</w:t>
      </w:r>
      <w:proofErr w:type="gramEnd"/>
      <w:r w:rsidR="005C611C">
        <w:rPr>
          <w:b/>
          <w:sz w:val="24"/>
          <w:szCs w:val="24"/>
        </w:rPr>
        <w:t>я</w:t>
      </w:r>
      <w:r w:rsidR="00B023B4">
        <w:rPr>
          <w:b/>
          <w:sz w:val="24"/>
          <w:szCs w:val="24"/>
        </w:rPr>
        <w:t xml:space="preserve"> реализации масштабн</w:t>
      </w:r>
      <w:r w:rsidR="00BB2451">
        <w:rPr>
          <w:b/>
          <w:sz w:val="24"/>
          <w:szCs w:val="24"/>
        </w:rPr>
        <w:t>ого</w:t>
      </w:r>
      <w:r w:rsidR="00B023B4">
        <w:rPr>
          <w:b/>
          <w:sz w:val="24"/>
          <w:szCs w:val="24"/>
        </w:rPr>
        <w:t xml:space="preserve"> инвестиционн</w:t>
      </w:r>
      <w:r w:rsidR="00BB2451">
        <w:rPr>
          <w:b/>
          <w:sz w:val="24"/>
          <w:szCs w:val="24"/>
        </w:rPr>
        <w:t>ого</w:t>
      </w:r>
      <w:r w:rsidR="00B023B4">
        <w:rPr>
          <w:b/>
          <w:sz w:val="24"/>
          <w:szCs w:val="24"/>
        </w:rPr>
        <w:t xml:space="preserve"> проект</w:t>
      </w:r>
      <w:r w:rsidR="00BB2451">
        <w:rPr>
          <w:b/>
          <w:sz w:val="24"/>
          <w:szCs w:val="24"/>
        </w:rPr>
        <w:t>а</w:t>
      </w:r>
      <w:r w:rsidR="00B023B4">
        <w:rPr>
          <w:b/>
          <w:sz w:val="24"/>
          <w:szCs w:val="24"/>
        </w:rPr>
        <w:t xml:space="preserve"> на земельных участках города Новосибирска</w:t>
      </w:r>
      <w:r w:rsidR="00331D5B" w:rsidRPr="00331D5B">
        <w:rPr>
          <w:b/>
          <w:sz w:val="24"/>
          <w:szCs w:val="24"/>
        </w:rPr>
        <w:t>, в целях оказания содействия разрешению ситуации, связанной с неисполнением ООО «НовосибирскСтройМонтаж» своих обязательств о передаче жилых помещений гражданам, вложившим денежные средства в строительство многоквартирн</w:t>
      </w:r>
      <w:r w:rsidR="00BB2451">
        <w:rPr>
          <w:b/>
          <w:sz w:val="24"/>
          <w:szCs w:val="24"/>
        </w:rPr>
        <w:t>ого</w:t>
      </w:r>
      <w:r w:rsidR="00331D5B" w:rsidRPr="00331D5B">
        <w:rPr>
          <w:b/>
          <w:sz w:val="24"/>
          <w:szCs w:val="24"/>
        </w:rPr>
        <w:t xml:space="preserve"> жил</w:t>
      </w:r>
      <w:r w:rsidR="00BB2451">
        <w:rPr>
          <w:b/>
          <w:sz w:val="24"/>
          <w:szCs w:val="24"/>
        </w:rPr>
        <w:t>ого</w:t>
      </w:r>
      <w:r w:rsidR="00331D5B" w:rsidRPr="00331D5B">
        <w:rPr>
          <w:b/>
          <w:sz w:val="24"/>
          <w:szCs w:val="24"/>
        </w:rPr>
        <w:t xml:space="preserve"> дом</w:t>
      </w:r>
      <w:r w:rsidR="00BB2451">
        <w:rPr>
          <w:b/>
          <w:sz w:val="24"/>
          <w:szCs w:val="24"/>
        </w:rPr>
        <w:t>а</w:t>
      </w:r>
      <w:r w:rsidR="00331D5B">
        <w:rPr>
          <w:b/>
          <w:sz w:val="24"/>
          <w:szCs w:val="24"/>
        </w:rPr>
        <w:t xml:space="preserve"> по ул. Авиастроителей, 27 (стр.) </w:t>
      </w:r>
    </w:p>
    <w:p w:rsidR="00FB7C54" w:rsidRPr="00B678DE" w:rsidRDefault="00FB7C54" w:rsidP="00FB7C54">
      <w:pPr>
        <w:tabs>
          <w:tab w:val="left" w:pos="303"/>
        </w:tabs>
        <w:jc w:val="center"/>
        <w:rPr>
          <w:rStyle w:val="a4"/>
          <w:bCs w:val="0"/>
          <w:smallCaps w:val="0"/>
          <w:spacing w:val="0"/>
          <w:sz w:val="24"/>
          <w:szCs w:val="24"/>
        </w:rPr>
      </w:pPr>
    </w:p>
    <w:p w:rsidR="00550AA8" w:rsidRDefault="00E57CF2" w:rsidP="00837C3D">
      <w:pPr>
        <w:ind w:firstLine="709"/>
        <w:jc w:val="both"/>
        <w:rPr>
          <w:sz w:val="24"/>
          <w:szCs w:val="24"/>
        </w:rPr>
      </w:pPr>
      <w:proofErr w:type="gramStart"/>
      <w:r>
        <w:rPr>
          <w:sz w:val="24"/>
          <w:szCs w:val="24"/>
        </w:rPr>
        <w:t xml:space="preserve">В целях реализации </w:t>
      </w:r>
      <w:r w:rsidR="00E81625">
        <w:rPr>
          <w:sz w:val="24"/>
          <w:szCs w:val="24"/>
        </w:rPr>
        <w:t xml:space="preserve">масштабного инвестиционного проекта, критерий для которого установлен подпунктом 2 пункта 1 статьи 1 </w:t>
      </w:r>
      <w:r w:rsidR="00EB64B7" w:rsidRPr="00EB64B7">
        <w:rPr>
          <w:sz w:val="24"/>
          <w:szCs w:val="24"/>
        </w:rPr>
        <w:t xml:space="preserve">Закона Новосибирской области от 01.07.2015 </w:t>
      </w:r>
      <w:r w:rsidR="00BB2451">
        <w:rPr>
          <w:sz w:val="24"/>
          <w:szCs w:val="24"/>
        </w:rPr>
        <w:t xml:space="preserve">   </w:t>
      </w:r>
      <w:r w:rsidR="00EB64B7" w:rsidRPr="00EB64B7">
        <w:rPr>
          <w:sz w:val="24"/>
          <w:szCs w:val="24"/>
        </w:rPr>
        <w:t>№ 583-ОЗ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предоставляются земельные участки в аренду без проведения торгов и о внесении изменения в статью 15 Закона Новосибирской области «Об использовании</w:t>
      </w:r>
      <w:proofErr w:type="gramEnd"/>
      <w:r w:rsidR="00EB64B7" w:rsidRPr="00EB64B7">
        <w:rPr>
          <w:sz w:val="24"/>
          <w:szCs w:val="24"/>
        </w:rPr>
        <w:t xml:space="preserve"> </w:t>
      </w:r>
      <w:proofErr w:type="gramStart"/>
      <w:r w:rsidR="00EB64B7" w:rsidRPr="00EB64B7">
        <w:rPr>
          <w:sz w:val="24"/>
          <w:szCs w:val="24"/>
        </w:rPr>
        <w:t>земель на территории Новосибирской области»</w:t>
      </w:r>
      <w:r w:rsidR="00EB64B7">
        <w:rPr>
          <w:sz w:val="24"/>
          <w:szCs w:val="24"/>
        </w:rPr>
        <w:t xml:space="preserve"> </w:t>
      </w:r>
      <w:r w:rsidR="00550AA8">
        <w:rPr>
          <w:sz w:val="24"/>
          <w:szCs w:val="24"/>
        </w:rPr>
        <w:t xml:space="preserve">(далее – Закон Новосибирской области) </w:t>
      </w:r>
      <w:r w:rsidR="00EB64B7">
        <w:rPr>
          <w:sz w:val="24"/>
          <w:szCs w:val="24"/>
        </w:rPr>
        <w:t xml:space="preserve">на земельном участке в границах улиц </w:t>
      </w:r>
      <w:r w:rsidR="00EB64B7" w:rsidRPr="00EB64B7">
        <w:rPr>
          <w:sz w:val="24"/>
          <w:szCs w:val="24"/>
        </w:rPr>
        <w:t>25 лет Октября, Менделеева, О.Дундича</w:t>
      </w:r>
      <w:r w:rsidR="00EB64B7">
        <w:rPr>
          <w:sz w:val="24"/>
          <w:szCs w:val="24"/>
        </w:rPr>
        <w:t>, инициатор проекта</w:t>
      </w:r>
      <w:r w:rsidR="00651D2F">
        <w:rPr>
          <w:sz w:val="24"/>
          <w:szCs w:val="24"/>
        </w:rPr>
        <w:t xml:space="preserve"> </w:t>
      </w:r>
      <w:r w:rsidR="00651D2F" w:rsidRPr="00007BB6">
        <w:rPr>
          <w:sz w:val="24"/>
          <w:szCs w:val="24"/>
        </w:rPr>
        <w:t>предостав</w:t>
      </w:r>
      <w:r w:rsidR="00795EF8" w:rsidRPr="00007BB6">
        <w:rPr>
          <w:sz w:val="24"/>
          <w:szCs w:val="24"/>
        </w:rPr>
        <w:t>ляет</w:t>
      </w:r>
      <w:r w:rsidR="00651D2F" w:rsidRPr="00007BB6">
        <w:rPr>
          <w:sz w:val="24"/>
          <w:szCs w:val="24"/>
        </w:rPr>
        <w:t xml:space="preserve"> ходатайство и документы </w:t>
      </w:r>
      <w:r w:rsidR="00550AA8" w:rsidRPr="00007BB6">
        <w:rPr>
          <w:sz w:val="24"/>
          <w:szCs w:val="24"/>
        </w:rPr>
        <w:t>в соответствии с пунктами 2.1., 2.2 постановления мэрии города Новосибирска</w:t>
      </w:r>
      <w:r w:rsidR="00550AA8">
        <w:rPr>
          <w:sz w:val="24"/>
          <w:szCs w:val="24"/>
        </w:rPr>
        <w:t xml:space="preserve"> от 02.08.2016 № 3419 «</w:t>
      </w:r>
      <w:r w:rsidR="00550AA8">
        <w:rPr>
          <w:rFonts w:eastAsiaTheme="minorHAnsi"/>
          <w:sz w:val="24"/>
          <w:szCs w:val="24"/>
          <w:lang w:eastAsia="en-US"/>
        </w:rPr>
        <w:t>О порядке рассмотрения ходатайств юридических лиц о реализации масштабных инвестиционных проектов и их соответствии критерию, установленному подпунктом 2 пункта 1</w:t>
      </w:r>
      <w:proofErr w:type="gramEnd"/>
      <w:r w:rsidR="00550AA8">
        <w:rPr>
          <w:rFonts w:eastAsiaTheme="minorHAnsi"/>
          <w:sz w:val="24"/>
          <w:szCs w:val="24"/>
          <w:lang w:eastAsia="en-US"/>
        </w:rPr>
        <w:t xml:space="preserve"> статьи 1 Законом новосибирской области (далее – Порядок)</w:t>
      </w:r>
      <w:r w:rsidR="00BB2451">
        <w:rPr>
          <w:rFonts w:eastAsiaTheme="minorHAnsi"/>
          <w:sz w:val="24"/>
          <w:szCs w:val="24"/>
          <w:lang w:eastAsia="en-US"/>
        </w:rPr>
        <w:t xml:space="preserve"> </w:t>
      </w:r>
      <w:r w:rsidR="00BB2451" w:rsidRPr="00007BB6">
        <w:rPr>
          <w:sz w:val="24"/>
          <w:szCs w:val="24"/>
        </w:rPr>
        <w:t>в запечатанном конверте</w:t>
      </w:r>
      <w:r w:rsidR="00046476">
        <w:rPr>
          <w:rFonts w:eastAsiaTheme="minorHAnsi"/>
          <w:sz w:val="24"/>
          <w:szCs w:val="24"/>
          <w:lang w:eastAsia="en-US"/>
        </w:rPr>
        <w:t>.</w:t>
      </w:r>
    </w:p>
    <w:p w:rsidR="0067075D" w:rsidRPr="00795EF8" w:rsidRDefault="00795EF8" w:rsidP="00837C3D">
      <w:pPr>
        <w:ind w:firstLine="709"/>
        <w:jc w:val="both"/>
        <w:rPr>
          <w:b/>
          <w:sz w:val="24"/>
          <w:szCs w:val="24"/>
        </w:rPr>
      </w:pPr>
      <w:r w:rsidRPr="00795EF8">
        <w:rPr>
          <w:b/>
          <w:sz w:val="23"/>
          <w:szCs w:val="23"/>
        </w:rPr>
        <w:t>Критерий</w:t>
      </w:r>
      <w:r w:rsidR="00742324">
        <w:rPr>
          <w:b/>
          <w:sz w:val="23"/>
          <w:szCs w:val="23"/>
        </w:rPr>
        <w:t>,</w:t>
      </w:r>
      <w:r w:rsidRPr="00795EF8">
        <w:rPr>
          <w:b/>
          <w:sz w:val="23"/>
          <w:szCs w:val="23"/>
        </w:rPr>
        <w:t xml:space="preserve"> установленный подпунктом 2 пункта 1 статьи 1 Закона Новосибирской области</w:t>
      </w:r>
      <w:r w:rsidRPr="00BB2451">
        <w:rPr>
          <w:b/>
          <w:sz w:val="23"/>
          <w:szCs w:val="23"/>
        </w:rPr>
        <w:t>:</w:t>
      </w:r>
    </w:p>
    <w:p w:rsidR="00795EF8" w:rsidRPr="002F183B" w:rsidRDefault="00795EF8" w:rsidP="00795EF8">
      <w:pPr>
        <w:suppressAutoHyphens w:val="0"/>
        <w:autoSpaceDE w:val="0"/>
        <w:autoSpaceDN w:val="0"/>
        <w:adjustRightInd w:val="0"/>
        <w:ind w:firstLine="708"/>
        <w:jc w:val="both"/>
        <w:rPr>
          <w:rFonts w:eastAsiaTheme="minorHAnsi"/>
          <w:sz w:val="23"/>
          <w:szCs w:val="23"/>
          <w:lang w:eastAsia="en-US"/>
        </w:rPr>
      </w:pPr>
      <w:r>
        <w:rPr>
          <w:rFonts w:eastAsiaTheme="minorHAnsi"/>
          <w:sz w:val="23"/>
          <w:szCs w:val="23"/>
          <w:lang w:eastAsia="en-US"/>
        </w:rPr>
        <w:t>Р</w:t>
      </w:r>
      <w:r w:rsidRPr="002F183B">
        <w:rPr>
          <w:rFonts w:eastAsiaTheme="minorHAnsi"/>
          <w:sz w:val="23"/>
          <w:szCs w:val="23"/>
          <w:lang w:eastAsia="en-US"/>
        </w:rPr>
        <w:t>еализация масштабного инвестиционного проекта в соответствии с обосновывающими документами, представленными инициатором проекта, предполагает строительство многоквартирного дома (многоквартирных домов) общей площадью не менее 10 тысяч квадратных метров жилых помещений, из которых не менее 2,5 процента общей площади жилых помещений подлежат передаче в собственность гражданам, пострадавшим от действий застройщиков, не исполнивших свои обязательства по передаче жилых помещений перед гражданами, вложившими денежные средства в строительство многоквартирных домов на территории Новосибирской области, и внесение денежных средств в размере не менее 30 миллионов рублей на завершение строительства многоквартирного дома, застройщик которого не исполнил свои обязательства о передаче жилых помещений гражданам, вложившим денежные средства в строительство многоквартирного дома на территории Новосибирской области;</w:t>
      </w:r>
    </w:p>
    <w:p w:rsidR="00795EF8" w:rsidRDefault="004F62C9" w:rsidP="00837C3D">
      <w:pPr>
        <w:ind w:firstLine="709"/>
        <w:jc w:val="both"/>
        <w:rPr>
          <w:b/>
          <w:sz w:val="23"/>
          <w:szCs w:val="23"/>
        </w:rPr>
      </w:pPr>
      <w:r w:rsidRPr="004F62C9">
        <w:rPr>
          <w:b/>
          <w:sz w:val="23"/>
          <w:szCs w:val="23"/>
        </w:rPr>
        <w:t>Требования к инициатору проекта в соответствии с подпунктом 1.3.3 Порядка</w:t>
      </w:r>
      <w:r>
        <w:rPr>
          <w:b/>
          <w:sz w:val="23"/>
          <w:szCs w:val="23"/>
        </w:rPr>
        <w:t>:</w:t>
      </w:r>
    </w:p>
    <w:p w:rsidR="004F62C9" w:rsidRPr="002F183B" w:rsidRDefault="004F62C9" w:rsidP="004F62C9">
      <w:pPr>
        <w:spacing w:line="240" w:lineRule="atLeast"/>
        <w:ind w:firstLine="708"/>
        <w:jc w:val="both"/>
        <w:rPr>
          <w:sz w:val="23"/>
          <w:szCs w:val="23"/>
        </w:rPr>
      </w:pPr>
      <w:r w:rsidRPr="002F183B">
        <w:rPr>
          <w:sz w:val="23"/>
          <w:szCs w:val="23"/>
        </w:rPr>
        <w:t>Инициатор проекта – юридическое лицо, обращающееся в мэрию города Новосибирска с ходатайством и соответствующее критериям, установленным постановлением Правительства Новосибирской области:</w:t>
      </w:r>
    </w:p>
    <w:p w:rsidR="004F62C9" w:rsidRPr="002F183B" w:rsidRDefault="004F62C9" w:rsidP="004F62C9">
      <w:pPr>
        <w:autoSpaceDE w:val="0"/>
        <w:autoSpaceDN w:val="0"/>
        <w:adjustRightInd w:val="0"/>
        <w:ind w:firstLine="709"/>
        <w:jc w:val="both"/>
        <w:rPr>
          <w:sz w:val="23"/>
          <w:szCs w:val="23"/>
        </w:rPr>
      </w:pPr>
      <w:r w:rsidRPr="002F183B">
        <w:rPr>
          <w:sz w:val="23"/>
          <w:szCs w:val="23"/>
        </w:rPr>
        <w:t>а) непроведение ликвидации юридического лица и отсутствие решения арбитражного суда о введении или продлении срока внешнего управления в отношении юридического лица, о признании юридического лица несостоятельным (банкротом) и об открытии конкурсного производства на день подачи ходатайства;</w:t>
      </w:r>
    </w:p>
    <w:p w:rsidR="004F62C9" w:rsidRPr="002F183B" w:rsidRDefault="004F62C9" w:rsidP="004F62C9">
      <w:pPr>
        <w:autoSpaceDE w:val="0"/>
        <w:autoSpaceDN w:val="0"/>
        <w:adjustRightInd w:val="0"/>
        <w:ind w:firstLine="709"/>
        <w:jc w:val="both"/>
        <w:rPr>
          <w:sz w:val="23"/>
          <w:szCs w:val="23"/>
        </w:rPr>
      </w:pPr>
      <w:r w:rsidRPr="002F183B">
        <w:rPr>
          <w:sz w:val="23"/>
          <w:szCs w:val="23"/>
        </w:rPr>
        <w:t xml:space="preserve">б) неприостановление деятельности юридического лица в порядке, установленном </w:t>
      </w:r>
      <w:hyperlink r:id="rId6" w:history="1">
        <w:r w:rsidRPr="002F183B">
          <w:rPr>
            <w:sz w:val="23"/>
            <w:szCs w:val="23"/>
          </w:rPr>
          <w:t>Кодексом</w:t>
        </w:r>
      </w:hyperlink>
      <w:r w:rsidRPr="002F183B">
        <w:rPr>
          <w:sz w:val="23"/>
          <w:szCs w:val="23"/>
        </w:rPr>
        <w:t xml:space="preserve"> Российской Федерации об административных правонарушениях, на день подачи ходатайства;</w:t>
      </w:r>
    </w:p>
    <w:p w:rsidR="004F62C9" w:rsidRPr="002F183B" w:rsidRDefault="004F62C9" w:rsidP="004F62C9">
      <w:pPr>
        <w:autoSpaceDE w:val="0"/>
        <w:autoSpaceDN w:val="0"/>
        <w:adjustRightInd w:val="0"/>
        <w:ind w:firstLine="709"/>
        <w:jc w:val="both"/>
        <w:rPr>
          <w:sz w:val="23"/>
          <w:szCs w:val="23"/>
        </w:rPr>
      </w:pPr>
      <w:r w:rsidRPr="002F183B">
        <w:rPr>
          <w:sz w:val="23"/>
          <w:szCs w:val="23"/>
        </w:rPr>
        <w:t xml:space="preserve">в) соблюдение юридическим лицом нормативов оценки финансовой устойчивости его деятельности, установленных </w:t>
      </w:r>
      <w:hyperlink r:id="rId7" w:history="1">
        <w:r w:rsidRPr="002F183B">
          <w:rPr>
            <w:sz w:val="23"/>
            <w:szCs w:val="23"/>
          </w:rPr>
          <w:t>постановлением</w:t>
        </w:r>
      </w:hyperlink>
      <w:r w:rsidRPr="002F183B">
        <w:rPr>
          <w:sz w:val="23"/>
          <w:szCs w:val="23"/>
        </w:rPr>
        <w:t xml:space="preserve"> Правительства Российской Федерации от 21.04.2006 № 233 «О нормативах оценки финансовой устойчивости деятельности застройщика»;</w:t>
      </w:r>
    </w:p>
    <w:p w:rsidR="004F62C9" w:rsidRPr="002F183B" w:rsidRDefault="004F62C9" w:rsidP="004F62C9">
      <w:pPr>
        <w:autoSpaceDE w:val="0"/>
        <w:autoSpaceDN w:val="0"/>
        <w:adjustRightInd w:val="0"/>
        <w:ind w:firstLine="709"/>
        <w:jc w:val="both"/>
        <w:rPr>
          <w:sz w:val="23"/>
          <w:szCs w:val="23"/>
        </w:rPr>
      </w:pPr>
      <w:r w:rsidRPr="002F183B">
        <w:rPr>
          <w:sz w:val="23"/>
          <w:szCs w:val="23"/>
        </w:rPr>
        <w:t>г) отсутствие у юридического лица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4F62C9" w:rsidRPr="002F183B" w:rsidRDefault="004F62C9" w:rsidP="004F62C9">
      <w:pPr>
        <w:pStyle w:val="ConsPlusNormal"/>
        <w:ind w:firstLine="709"/>
        <w:jc w:val="both"/>
        <w:rPr>
          <w:rFonts w:ascii="Times New Roman" w:hAnsi="Times New Roman" w:cs="Times New Roman"/>
          <w:sz w:val="23"/>
          <w:szCs w:val="23"/>
        </w:rPr>
      </w:pPr>
      <w:r w:rsidRPr="002F183B">
        <w:rPr>
          <w:rFonts w:ascii="Times New Roman" w:hAnsi="Times New Roman" w:cs="Times New Roman"/>
          <w:sz w:val="23"/>
          <w:szCs w:val="23"/>
        </w:rPr>
        <w:t xml:space="preserve">д) отсутствие юридического лица в реестрах недобросовестных поставщиков (подрядчиков, исполнителей), ведение которых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Федеральным </w:t>
      </w:r>
      <w:hyperlink r:id="rId8" w:history="1">
        <w:r w:rsidRPr="002F183B">
          <w:rPr>
            <w:rFonts w:ascii="Times New Roman" w:hAnsi="Times New Roman" w:cs="Times New Roman"/>
            <w:sz w:val="23"/>
            <w:szCs w:val="23"/>
          </w:rPr>
          <w:t>законом</w:t>
        </w:r>
      </w:hyperlink>
      <w:r w:rsidRPr="002F183B">
        <w:rPr>
          <w:rFonts w:ascii="Times New Roman" w:hAnsi="Times New Roman" w:cs="Times New Roman"/>
          <w:sz w:val="23"/>
          <w:szCs w:val="23"/>
        </w:rPr>
        <w:t xml:space="preserve"> от 18.07.2011 № 223-ФЗ «О закупках товаров, работ, услуг отдельными видами юридических лиц», сведений о юридическом лице в части исполнения им обязательств, предусмотренных </w:t>
      </w:r>
      <w:r w:rsidRPr="002F183B">
        <w:rPr>
          <w:rFonts w:ascii="Times New Roman" w:hAnsi="Times New Roman" w:cs="Times New Roman"/>
          <w:sz w:val="23"/>
          <w:szCs w:val="23"/>
        </w:rPr>
        <w:lastRenderedPageBreak/>
        <w:t>договорами или контрактами, предметом которых являются выполнение работ (предоставление услуг) юридическим лицом по строительству, реконструкции многоквартирных домов, организации строительства, реконструкции таких домов или приобретение построенных юридическим лицом жилых помещений, сведений о его учредителях, председателе коллегиального исполнительного органа или лице, исполняющем функции единоличного исполнительного органа юридического лица.</w:t>
      </w:r>
    </w:p>
    <w:p w:rsidR="004F62C9" w:rsidRPr="00F46EE7" w:rsidRDefault="004F62C9" w:rsidP="004F62C9">
      <w:pPr>
        <w:ind w:firstLine="708"/>
        <w:jc w:val="both"/>
        <w:rPr>
          <w:b/>
          <w:sz w:val="24"/>
          <w:szCs w:val="24"/>
        </w:rPr>
      </w:pPr>
      <w:r w:rsidRPr="004F62C9">
        <w:rPr>
          <w:b/>
          <w:sz w:val="24"/>
          <w:szCs w:val="24"/>
        </w:rPr>
        <w:t xml:space="preserve">Сведения о характеристиках земельного участка, на котором предполагается </w:t>
      </w:r>
      <w:r w:rsidRPr="00F46EE7">
        <w:rPr>
          <w:b/>
          <w:sz w:val="24"/>
          <w:szCs w:val="24"/>
        </w:rPr>
        <w:t>реализация проекта (местоположение, площадь, категория земель, разрешенное использование земельного участка):</w:t>
      </w:r>
    </w:p>
    <w:tbl>
      <w:tblPr>
        <w:tblStyle w:val="a9"/>
        <w:tblW w:w="0" w:type="auto"/>
        <w:tblLook w:val="04A0"/>
      </w:tblPr>
      <w:tblGrid>
        <w:gridCol w:w="959"/>
        <w:gridCol w:w="2693"/>
        <w:gridCol w:w="6095"/>
      </w:tblGrid>
      <w:tr w:rsidR="00E84AAC" w:rsidTr="000134E2">
        <w:tc>
          <w:tcPr>
            <w:tcW w:w="959" w:type="dxa"/>
          </w:tcPr>
          <w:p w:rsidR="00E84AAC" w:rsidRPr="00E84AAC" w:rsidRDefault="00E84AAC" w:rsidP="00725278">
            <w:pPr>
              <w:jc w:val="center"/>
              <w:rPr>
                <w:sz w:val="24"/>
                <w:szCs w:val="24"/>
              </w:rPr>
            </w:pPr>
            <w:r w:rsidRPr="00E84AAC">
              <w:rPr>
                <w:sz w:val="24"/>
                <w:szCs w:val="24"/>
              </w:rPr>
              <w:t>№</w:t>
            </w:r>
          </w:p>
          <w:p w:rsidR="00E84AAC" w:rsidRDefault="00E84AAC" w:rsidP="00725278">
            <w:pPr>
              <w:jc w:val="center"/>
              <w:rPr>
                <w:b/>
                <w:sz w:val="24"/>
                <w:szCs w:val="24"/>
              </w:rPr>
            </w:pPr>
            <w:r w:rsidRPr="00E84AAC">
              <w:rPr>
                <w:sz w:val="24"/>
                <w:szCs w:val="24"/>
              </w:rPr>
              <w:t>п/п</w:t>
            </w:r>
          </w:p>
        </w:tc>
        <w:tc>
          <w:tcPr>
            <w:tcW w:w="8788" w:type="dxa"/>
            <w:gridSpan w:val="2"/>
            <w:vAlign w:val="center"/>
          </w:tcPr>
          <w:p w:rsidR="00E84AAC" w:rsidRPr="00E84AAC" w:rsidRDefault="00E84AAC" w:rsidP="000134E2">
            <w:pPr>
              <w:jc w:val="center"/>
              <w:rPr>
                <w:sz w:val="24"/>
                <w:szCs w:val="24"/>
              </w:rPr>
            </w:pPr>
            <w:r w:rsidRPr="00E84AAC">
              <w:rPr>
                <w:sz w:val="24"/>
                <w:szCs w:val="24"/>
              </w:rPr>
              <w:t>Характеристика земельного участка</w:t>
            </w:r>
          </w:p>
        </w:tc>
      </w:tr>
      <w:tr w:rsidR="00E84AAC" w:rsidTr="00725278">
        <w:tc>
          <w:tcPr>
            <w:tcW w:w="959" w:type="dxa"/>
          </w:tcPr>
          <w:p w:rsidR="00E84AAC" w:rsidRPr="00E84AAC" w:rsidRDefault="009D60C3" w:rsidP="009D60C3">
            <w:pPr>
              <w:jc w:val="center"/>
              <w:rPr>
                <w:sz w:val="24"/>
                <w:szCs w:val="24"/>
              </w:rPr>
            </w:pPr>
            <w:r>
              <w:rPr>
                <w:sz w:val="24"/>
                <w:szCs w:val="24"/>
              </w:rPr>
              <w:t>1</w:t>
            </w:r>
          </w:p>
        </w:tc>
        <w:tc>
          <w:tcPr>
            <w:tcW w:w="2693" w:type="dxa"/>
          </w:tcPr>
          <w:p w:rsidR="00E84AAC" w:rsidRPr="00E84AAC" w:rsidRDefault="009D60C3" w:rsidP="009D60C3">
            <w:pPr>
              <w:jc w:val="center"/>
              <w:rPr>
                <w:sz w:val="24"/>
                <w:szCs w:val="24"/>
              </w:rPr>
            </w:pPr>
            <w:r>
              <w:rPr>
                <w:sz w:val="24"/>
                <w:szCs w:val="24"/>
              </w:rPr>
              <w:t>2</w:t>
            </w:r>
          </w:p>
        </w:tc>
        <w:tc>
          <w:tcPr>
            <w:tcW w:w="6095" w:type="dxa"/>
          </w:tcPr>
          <w:p w:rsidR="00E84AAC" w:rsidRPr="00E84AAC" w:rsidRDefault="009D60C3" w:rsidP="009D60C3">
            <w:pPr>
              <w:jc w:val="center"/>
              <w:rPr>
                <w:sz w:val="24"/>
                <w:szCs w:val="24"/>
              </w:rPr>
            </w:pPr>
            <w:r>
              <w:rPr>
                <w:sz w:val="24"/>
                <w:szCs w:val="24"/>
              </w:rPr>
              <w:t>3</w:t>
            </w:r>
          </w:p>
        </w:tc>
      </w:tr>
      <w:tr w:rsidR="009D60C3" w:rsidTr="00725278">
        <w:tc>
          <w:tcPr>
            <w:tcW w:w="959" w:type="dxa"/>
          </w:tcPr>
          <w:p w:rsidR="009D60C3" w:rsidRPr="00E84AAC" w:rsidRDefault="009D60C3" w:rsidP="00D44F6E">
            <w:pPr>
              <w:jc w:val="center"/>
              <w:rPr>
                <w:sz w:val="24"/>
                <w:szCs w:val="24"/>
              </w:rPr>
            </w:pPr>
            <w:r w:rsidRPr="00E84AAC">
              <w:rPr>
                <w:sz w:val="24"/>
                <w:szCs w:val="24"/>
              </w:rPr>
              <w:t>1</w:t>
            </w:r>
          </w:p>
        </w:tc>
        <w:tc>
          <w:tcPr>
            <w:tcW w:w="2693" w:type="dxa"/>
          </w:tcPr>
          <w:p w:rsidR="009D60C3" w:rsidRPr="005C53A2" w:rsidRDefault="009D60C3" w:rsidP="00AF471D">
            <w:pPr>
              <w:jc w:val="both"/>
              <w:rPr>
                <w:sz w:val="24"/>
                <w:szCs w:val="24"/>
              </w:rPr>
            </w:pPr>
            <w:r w:rsidRPr="005C53A2">
              <w:rPr>
                <w:sz w:val="24"/>
                <w:szCs w:val="24"/>
              </w:rPr>
              <w:t>Местоположение</w:t>
            </w:r>
          </w:p>
        </w:tc>
        <w:tc>
          <w:tcPr>
            <w:tcW w:w="6095" w:type="dxa"/>
          </w:tcPr>
          <w:p w:rsidR="009D60C3" w:rsidRPr="005C53A2" w:rsidRDefault="009D60C3" w:rsidP="00AF471D">
            <w:pPr>
              <w:jc w:val="both"/>
              <w:rPr>
                <w:sz w:val="24"/>
                <w:szCs w:val="24"/>
              </w:rPr>
            </w:pPr>
            <w:r w:rsidRPr="005C53A2">
              <w:rPr>
                <w:sz w:val="24"/>
                <w:szCs w:val="24"/>
              </w:rPr>
              <w:t>в границах улиц 25 лет Октября, Менделеева, О.Дундича</w:t>
            </w:r>
          </w:p>
        </w:tc>
      </w:tr>
      <w:tr w:rsidR="009D60C3" w:rsidTr="00725278">
        <w:tc>
          <w:tcPr>
            <w:tcW w:w="959" w:type="dxa"/>
          </w:tcPr>
          <w:p w:rsidR="009D60C3" w:rsidRPr="00E84AAC" w:rsidRDefault="009D60C3" w:rsidP="00D44F6E">
            <w:pPr>
              <w:jc w:val="center"/>
              <w:rPr>
                <w:sz w:val="24"/>
                <w:szCs w:val="24"/>
              </w:rPr>
            </w:pPr>
            <w:r>
              <w:rPr>
                <w:sz w:val="24"/>
                <w:szCs w:val="24"/>
              </w:rPr>
              <w:t>2</w:t>
            </w:r>
          </w:p>
        </w:tc>
        <w:tc>
          <w:tcPr>
            <w:tcW w:w="2693" w:type="dxa"/>
          </w:tcPr>
          <w:p w:rsidR="009D60C3" w:rsidRPr="005C53A2" w:rsidRDefault="009D60C3" w:rsidP="00AF471D">
            <w:pPr>
              <w:jc w:val="both"/>
              <w:rPr>
                <w:sz w:val="24"/>
                <w:szCs w:val="24"/>
              </w:rPr>
            </w:pPr>
            <w:r w:rsidRPr="005C53A2">
              <w:rPr>
                <w:sz w:val="24"/>
                <w:szCs w:val="24"/>
              </w:rPr>
              <w:t>Площадь, кв.м.</w:t>
            </w:r>
          </w:p>
        </w:tc>
        <w:tc>
          <w:tcPr>
            <w:tcW w:w="6095" w:type="dxa"/>
          </w:tcPr>
          <w:p w:rsidR="009D60C3" w:rsidRPr="005C53A2" w:rsidRDefault="009D60C3" w:rsidP="00AF471D">
            <w:pPr>
              <w:jc w:val="both"/>
              <w:rPr>
                <w:sz w:val="24"/>
                <w:szCs w:val="24"/>
              </w:rPr>
            </w:pPr>
            <w:r w:rsidRPr="005C53A2">
              <w:rPr>
                <w:sz w:val="24"/>
                <w:szCs w:val="24"/>
              </w:rPr>
              <w:t xml:space="preserve">16 490 </w:t>
            </w:r>
          </w:p>
        </w:tc>
      </w:tr>
      <w:tr w:rsidR="009D60C3" w:rsidTr="00725278">
        <w:tc>
          <w:tcPr>
            <w:tcW w:w="959" w:type="dxa"/>
          </w:tcPr>
          <w:p w:rsidR="009D60C3" w:rsidRPr="00E84AAC" w:rsidRDefault="009D60C3" w:rsidP="00D44F6E">
            <w:pPr>
              <w:jc w:val="center"/>
              <w:rPr>
                <w:sz w:val="24"/>
                <w:szCs w:val="24"/>
              </w:rPr>
            </w:pPr>
            <w:r>
              <w:rPr>
                <w:sz w:val="24"/>
                <w:szCs w:val="24"/>
              </w:rPr>
              <w:t>3</w:t>
            </w:r>
          </w:p>
        </w:tc>
        <w:tc>
          <w:tcPr>
            <w:tcW w:w="2693" w:type="dxa"/>
          </w:tcPr>
          <w:p w:rsidR="009D60C3" w:rsidRPr="005C53A2" w:rsidRDefault="009D60C3" w:rsidP="00AF471D">
            <w:pPr>
              <w:jc w:val="both"/>
              <w:rPr>
                <w:sz w:val="24"/>
                <w:szCs w:val="24"/>
              </w:rPr>
            </w:pPr>
            <w:r w:rsidRPr="005C53A2">
              <w:rPr>
                <w:sz w:val="24"/>
                <w:szCs w:val="24"/>
              </w:rPr>
              <w:t>Категория земель</w:t>
            </w:r>
          </w:p>
        </w:tc>
        <w:tc>
          <w:tcPr>
            <w:tcW w:w="6095" w:type="dxa"/>
          </w:tcPr>
          <w:p w:rsidR="009D60C3" w:rsidRPr="005C53A2" w:rsidRDefault="00D44F6E" w:rsidP="00AF471D">
            <w:pPr>
              <w:jc w:val="both"/>
              <w:rPr>
                <w:sz w:val="24"/>
                <w:szCs w:val="24"/>
              </w:rPr>
            </w:pPr>
            <w:r w:rsidRPr="005C53A2">
              <w:rPr>
                <w:sz w:val="24"/>
                <w:szCs w:val="24"/>
              </w:rPr>
              <w:t>Земли населенных пунктов</w:t>
            </w:r>
          </w:p>
        </w:tc>
      </w:tr>
      <w:tr w:rsidR="009D60C3" w:rsidTr="00725278">
        <w:tc>
          <w:tcPr>
            <w:tcW w:w="959" w:type="dxa"/>
          </w:tcPr>
          <w:p w:rsidR="009D60C3" w:rsidRPr="00E84AAC" w:rsidRDefault="009D60C3" w:rsidP="00D44F6E">
            <w:pPr>
              <w:jc w:val="center"/>
              <w:rPr>
                <w:sz w:val="24"/>
                <w:szCs w:val="24"/>
              </w:rPr>
            </w:pPr>
            <w:r>
              <w:rPr>
                <w:sz w:val="24"/>
                <w:szCs w:val="24"/>
              </w:rPr>
              <w:t>4</w:t>
            </w:r>
          </w:p>
        </w:tc>
        <w:tc>
          <w:tcPr>
            <w:tcW w:w="2693" w:type="dxa"/>
          </w:tcPr>
          <w:p w:rsidR="009D60C3" w:rsidRPr="005C53A2" w:rsidRDefault="009D60C3" w:rsidP="00AF471D">
            <w:pPr>
              <w:jc w:val="both"/>
              <w:rPr>
                <w:sz w:val="24"/>
                <w:szCs w:val="24"/>
              </w:rPr>
            </w:pPr>
            <w:r w:rsidRPr="005C53A2">
              <w:rPr>
                <w:sz w:val="24"/>
                <w:szCs w:val="24"/>
              </w:rPr>
              <w:t>Разрешенное использование земельного участка</w:t>
            </w:r>
          </w:p>
        </w:tc>
        <w:tc>
          <w:tcPr>
            <w:tcW w:w="6095" w:type="dxa"/>
          </w:tcPr>
          <w:p w:rsidR="005C53A2" w:rsidRPr="005C53A2" w:rsidRDefault="005C53A2" w:rsidP="005C53A2">
            <w:pPr>
              <w:pStyle w:val="aa"/>
              <w:jc w:val="left"/>
            </w:pPr>
            <w:r w:rsidRPr="005C53A2">
              <w:t>Многоэтажная жилая застройка</w:t>
            </w:r>
          </w:p>
          <w:p w:rsidR="009D60C3" w:rsidRPr="005C53A2" w:rsidRDefault="005C53A2" w:rsidP="005C53A2">
            <w:pPr>
              <w:jc w:val="both"/>
              <w:rPr>
                <w:sz w:val="24"/>
                <w:szCs w:val="24"/>
              </w:rPr>
            </w:pPr>
            <w:r w:rsidRPr="005C53A2">
              <w:rPr>
                <w:sz w:val="24"/>
                <w:szCs w:val="24"/>
              </w:rPr>
              <w:t>(высотная застройка) (2.6) ЗОНА Ж-1</w:t>
            </w:r>
          </w:p>
        </w:tc>
      </w:tr>
    </w:tbl>
    <w:p w:rsidR="00795EF8" w:rsidRPr="00725278" w:rsidRDefault="00F46EE7" w:rsidP="00837C3D">
      <w:pPr>
        <w:ind w:firstLine="709"/>
        <w:jc w:val="both"/>
        <w:rPr>
          <w:sz w:val="24"/>
          <w:szCs w:val="24"/>
        </w:rPr>
      </w:pPr>
      <w:r w:rsidRPr="00F46EE7">
        <w:rPr>
          <w:b/>
          <w:sz w:val="24"/>
          <w:szCs w:val="24"/>
        </w:rPr>
        <w:t>Максимальный срок реализации проекта</w:t>
      </w:r>
      <w:r w:rsidR="00725278">
        <w:rPr>
          <w:b/>
          <w:sz w:val="24"/>
          <w:szCs w:val="24"/>
        </w:rPr>
        <w:t xml:space="preserve"> </w:t>
      </w:r>
      <w:r w:rsidR="00725278" w:rsidRPr="00F9504B">
        <w:rPr>
          <w:b/>
          <w:sz w:val="24"/>
          <w:szCs w:val="24"/>
        </w:rPr>
        <w:t xml:space="preserve">– </w:t>
      </w:r>
      <w:r w:rsidR="00725278" w:rsidRPr="00F9504B">
        <w:rPr>
          <w:sz w:val="24"/>
          <w:szCs w:val="24"/>
        </w:rPr>
        <w:t>5 (</w:t>
      </w:r>
      <w:r w:rsidR="000134E2" w:rsidRPr="00F9504B">
        <w:rPr>
          <w:sz w:val="24"/>
          <w:szCs w:val="24"/>
        </w:rPr>
        <w:t>пять</w:t>
      </w:r>
      <w:r w:rsidR="00725278" w:rsidRPr="00F9504B">
        <w:rPr>
          <w:sz w:val="24"/>
          <w:szCs w:val="24"/>
        </w:rPr>
        <w:t>) лет;</w:t>
      </w:r>
    </w:p>
    <w:p w:rsidR="00F46EE7" w:rsidRPr="00F46EE7" w:rsidRDefault="00F46EE7" w:rsidP="00837C3D">
      <w:pPr>
        <w:ind w:firstLine="709"/>
        <w:jc w:val="both"/>
        <w:rPr>
          <w:b/>
          <w:sz w:val="24"/>
          <w:szCs w:val="24"/>
        </w:rPr>
      </w:pPr>
    </w:p>
    <w:p w:rsidR="00F46EE7" w:rsidRPr="00F46EE7" w:rsidRDefault="00F46EE7" w:rsidP="00837C3D">
      <w:pPr>
        <w:ind w:firstLine="709"/>
        <w:jc w:val="both"/>
        <w:rPr>
          <w:b/>
          <w:sz w:val="24"/>
          <w:szCs w:val="24"/>
        </w:rPr>
      </w:pPr>
      <w:r w:rsidRPr="00F46EE7">
        <w:rPr>
          <w:b/>
          <w:sz w:val="24"/>
          <w:szCs w:val="24"/>
        </w:rPr>
        <w:t>Максимальный срок выплаты денежных средств, подлежащих внесению на завершение строительства многоквартирного дома, застройщик которого не исполнил свои обязательства по передаче жилых помещений гражданам, вложившим денежные средства в строительство многоквартирн</w:t>
      </w:r>
      <w:r w:rsidR="00DA5369">
        <w:rPr>
          <w:b/>
          <w:sz w:val="24"/>
          <w:szCs w:val="24"/>
        </w:rPr>
        <w:t>ого</w:t>
      </w:r>
      <w:r w:rsidRPr="00F46EE7">
        <w:rPr>
          <w:b/>
          <w:sz w:val="24"/>
          <w:szCs w:val="24"/>
        </w:rPr>
        <w:t xml:space="preserve"> дом</w:t>
      </w:r>
      <w:r w:rsidR="00DA5369">
        <w:rPr>
          <w:b/>
          <w:sz w:val="24"/>
          <w:szCs w:val="24"/>
        </w:rPr>
        <w:t>а по</w:t>
      </w:r>
      <w:r w:rsidR="00DA5369" w:rsidRPr="00DA5369">
        <w:rPr>
          <w:b/>
          <w:sz w:val="24"/>
          <w:szCs w:val="24"/>
        </w:rPr>
        <w:t xml:space="preserve"> </w:t>
      </w:r>
      <w:r w:rsidR="00DA5369">
        <w:rPr>
          <w:b/>
          <w:sz w:val="24"/>
          <w:szCs w:val="24"/>
        </w:rPr>
        <w:t>ул. Авиастроителей, 27 (стр.)</w:t>
      </w:r>
      <w:r w:rsidR="00725278">
        <w:rPr>
          <w:b/>
          <w:sz w:val="24"/>
          <w:szCs w:val="24"/>
        </w:rPr>
        <w:t xml:space="preserve"> – </w:t>
      </w:r>
      <w:r w:rsidR="00DA5369">
        <w:rPr>
          <w:b/>
          <w:sz w:val="24"/>
          <w:szCs w:val="24"/>
        </w:rPr>
        <w:t xml:space="preserve">             </w:t>
      </w:r>
      <w:r w:rsidR="00195E35">
        <w:rPr>
          <w:sz w:val="24"/>
          <w:szCs w:val="24"/>
        </w:rPr>
        <w:t>3</w:t>
      </w:r>
      <w:r w:rsidR="00725278" w:rsidRPr="00F9504B">
        <w:rPr>
          <w:sz w:val="24"/>
          <w:szCs w:val="24"/>
        </w:rPr>
        <w:t xml:space="preserve"> (</w:t>
      </w:r>
      <w:r w:rsidR="00195E35">
        <w:rPr>
          <w:sz w:val="24"/>
          <w:szCs w:val="24"/>
        </w:rPr>
        <w:t>три</w:t>
      </w:r>
      <w:r w:rsidR="00725278" w:rsidRPr="00F9504B">
        <w:rPr>
          <w:sz w:val="24"/>
          <w:szCs w:val="24"/>
        </w:rPr>
        <w:t xml:space="preserve">) </w:t>
      </w:r>
      <w:r w:rsidR="00195E35">
        <w:rPr>
          <w:sz w:val="24"/>
          <w:szCs w:val="24"/>
        </w:rPr>
        <w:t>года</w:t>
      </w:r>
      <w:r w:rsidR="00725278" w:rsidRPr="00F9504B">
        <w:rPr>
          <w:b/>
          <w:sz w:val="24"/>
          <w:szCs w:val="24"/>
        </w:rPr>
        <w:t>;</w:t>
      </w:r>
    </w:p>
    <w:p w:rsidR="00F46EE7" w:rsidRPr="00F46EE7" w:rsidRDefault="00F46EE7" w:rsidP="00837C3D">
      <w:pPr>
        <w:ind w:firstLine="709"/>
        <w:jc w:val="both"/>
        <w:rPr>
          <w:b/>
          <w:sz w:val="24"/>
          <w:szCs w:val="24"/>
        </w:rPr>
      </w:pPr>
    </w:p>
    <w:p w:rsidR="00F46EE7" w:rsidRPr="00F46EE7" w:rsidRDefault="00F46EE7" w:rsidP="00F46EE7">
      <w:pPr>
        <w:autoSpaceDE w:val="0"/>
        <w:autoSpaceDN w:val="0"/>
        <w:adjustRightInd w:val="0"/>
        <w:ind w:firstLine="708"/>
        <w:jc w:val="both"/>
        <w:rPr>
          <w:b/>
          <w:sz w:val="24"/>
          <w:szCs w:val="24"/>
        </w:rPr>
      </w:pPr>
      <w:r w:rsidRPr="00F46EE7">
        <w:rPr>
          <w:b/>
          <w:sz w:val="24"/>
          <w:szCs w:val="24"/>
        </w:rPr>
        <w:t>Порядок оценки и сопоставления ходатайств</w:t>
      </w:r>
      <w:r>
        <w:rPr>
          <w:b/>
          <w:sz w:val="24"/>
          <w:szCs w:val="24"/>
        </w:rPr>
        <w:t>:</w:t>
      </w:r>
    </w:p>
    <w:p w:rsidR="000C7175" w:rsidRPr="000C7175" w:rsidRDefault="000C7175" w:rsidP="000C7175">
      <w:pPr>
        <w:autoSpaceDE w:val="0"/>
        <w:autoSpaceDN w:val="0"/>
        <w:adjustRightInd w:val="0"/>
        <w:ind w:firstLine="709"/>
        <w:jc w:val="both"/>
        <w:rPr>
          <w:sz w:val="24"/>
          <w:szCs w:val="24"/>
        </w:rPr>
      </w:pPr>
      <w:r w:rsidRPr="000C7175">
        <w:rPr>
          <w:sz w:val="24"/>
          <w:szCs w:val="24"/>
        </w:rPr>
        <w:t>Ходатайства оцениваются комиссией</w:t>
      </w:r>
      <w:r>
        <w:rPr>
          <w:sz w:val="24"/>
          <w:szCs w:val="24"/>
        </w:rPr>
        <w:t xml:space="preserve"> в соответствии с Порядком</w:t>
      </w:r>
      <w:r w:rsidR="003829B3">
        <w:rPr>
          <w:sz w:val="24"/>
          <w:szCs w:val="24"/>
        </w:rPr>
        <w:t xml:space="preserve"> (от 02.08.2016                 № 3419)</w:t>
      </w:r>
      <w:r w:rsidRPr="000C7175">
        <w:rPr>
          <w:sz w:val="24"/>
          <w:szCs w:val="24"/>
        </w:rPr>
        <w:t xml:space="preserve"> по следующим критериям:</w:t>
      </w:r>
    </w:p>
    <w:p w:rsidR="000C7175" w:rsidRPr="000C7175" w:rsidRDefault="000C7175" w:rsidP="000C7175">
      <w:pPr>
        <w:autoSpaceDE w:val="0"/>
        <w:autoSpaceDN w:val="0"/>
        <w:adjustRightInd w:val="0"/>
        <w:ind w:firstLine="709"/>
        <w:jc w:val="both"/>
        <w:rPr>
          <w:sz w:val="24"/>
          <w:szCs w:val="24"/>
        </w:rPr>
      </w:pPr>
      <w:r w:rsidRPr="000C7175">
        <w:rPr>
          <w:sz w:val="24"/>
          <w:szCs w:val="24"/>
        </w:rPr>
        <w:t>срок выплаты денежных средств на завершение строительства многоквартирного дома, застройщик которого не исполнил свои обязательства о передаче жилых помещений гражданам, вложившим денежные средства в строительство многоквартирного дома;</w:t>
      </w:r>
    </w:p>
    <w:p w:rsidR="000C7175" w:rsidRPr="000C7175" w:rsidRDefault="000C7175" w:rsidP="000C7175">
      <w:pPr>
        <w:autoSpaceDE w:val="0"/>
        <w:autoSpaceDN w:val="0"/>
        <w:adjustRightInd w:val="0"/>
        <w:ind w:firstLine="709"/>
        <w:jc w:val="both"/>
        <w:rPr>
          <w:sz w:val="24"/>
          <w:szCs w:val="24"/>
        </w:rPr>
      </w:pPr>
      <w:r w:rsidRPr="000C7175">
        <w:rPr>
          <w:sz w:val="24"/>
          <w:szCs w:val="24"/>
        </w:rPr>
        <w:t>опыт выполнения работ в области многоквартирного жилищного строительства;</w:t>
      </w:r>
    </w:p>
    <w:p w:rsidR="000C7175" w:rsidRPr="000C7175" w:rsidRDefault="000C7175" w:rsidP="000C7175">
      <w:pPr>
        <w:autoSpaceDE w:val="0"/>
        <w:autoSpaceDN w:val="0"/>
        <w:adjustRightInd w:val="0"/>
        <w:ind w:firstLine="709"/>
        <w:jc w:val="both"/>
        <w:rPr>
          <w:sz w:val="24"/>
          <w:szCs w:val="24"/>
        </w:rPr>
      </w:pPr>
      <w:r w:rsidRPr="000C7175">
        <w:rPr>
          <w:sz w:val="24"/>
          <w:szCs w:val="24"/>
        </w:rPr>
        <w:t>срок реализации проекта.</w:t>
      </w:r>
    </w:p>
    <w:p w:rsidR="00F46EE7" w:rsidRPr="00F46EE7" w:rsidRDefault="00F46EE7" w:rsidP="00837C3D">
      <w:pPr>
        <w:ind w:firstLine="709"/>
        <w:jc w:val="both"/>
        <w:rPr>
          <w:b/>
          <w:sz w:val="24"/>
          <w:szCs w:val="24"/>
        </w:rPr>
      </w:pPr>
    </w:p>
    <w:p w:rsidR="00763F2C" w:rsidRPr="003829B3" w:rsidRDefault="003829B3" w:rsidP="00837C3D">
      <w:pPr>
        <w:ind w:firstLine="709"/>
        <w:jc w:val="both"/>
        <w:rPr>
          <w:b/>
          <w:sz w:val="24"/>
          <w:szCs w:val="24"/>
        </w:rPr>
      </w:pPr>
      <w:r w:rsidRPr="003829B3">
        <w:rPr>
          <w:b/>
          <w:sz w:val="24"/>
          <w:szCs w:val="24"/>
        </w:rPr>
        <w:t>Место приема ходатайств</w:t>
      </w:r>
      <w:r>
        <w:rPr>
          <w:b/>
          <w:sz w:val="24"/>
          <w:szCs w:val="24"/>
        </w:rPr>
        <w:t>, даты время начала и окончания</w:t>
      </w:r>
      <w:r w:rsidRPr="003829B3">
        <w:rPr>
          <w:b/>
          <w:sz w:val="24"/>
          <w:szCs w:val="24"/>
        </w:rPr>
        <w:t>:</w:t>
      </w:r>
    </w:p>
    <w:p w:rsidR="003829B3" w:rsidRPr="00B678DE" w:rsidRDefault="003829B3" w:rsidP="003829B3">
      <w:pPr>
        <w:pStyle w:val="a5"/>
        <w:tabs>
          <w:tab w:val="num" w:pos="1134"/>
        </w:tabs>
        <w:ind w:firstLine="709"/>
        <w:rPr>
          <w:bCs/>
          <w:sz w:val="24"/>
          <w:szCs w:val="24"/>
        </w:rPr>
      </w:pPr>
      <w:r w:rsidRPr="00B678DE">
        <w:rPr>
          <w:sz w:val="24"/>
          <w:szCs w:val="24"/>
        </w:rPr>
        <w:t>департамент строительства и архитектуры мэрии города Новосибирска:</w:t>
      </w:r>
    </w:p>
    <w:p w:rsidR="0028458E" w:rsidRPr="00DA5369" w:rsidRDefault="003829B3" w:rsidP="003829B3">
      <w:pPr>
        <w:pStyle w:val="a5"/>
        <w:ind w:firstLine="709"/>
        <w:rPr>
          <w:i/>
          <w:sz w:val="24"/>
          <w:szCs w:val="24"/>
        </w:rPr>
      </w:pPr>
      <w:r w:rsidRPr="00DA5369">
        <w:rPr>
          <w:i/>
          <w:sz w:val="24"/>
          <w:szCs w:val="24"/>
        </w:rPr>
        <w:t>Место нахождения и почтовый адрес:</w:t>
      </w:r>
    </w:p>
    <w:p w:rsidR="003829B3" w:rsidRPr="00F9504B" w:rsidRDefault="003829B3" w:rsidP="003829B3">
      <w:pPr>
        <w:pStyle w:val="a5"/>
        <w:ind w:firstLine="709"/>
        <w:rPr>
          <w:sz w:val="24"/>
          <w:szCs w:val="24"/>
        </w:rPr>
      </w:pPr>
      <w:r w:rsidRPr="00F9504B">
        <w:rPr>
          <w:sz w:val="24"/>
          <w:szCs w:val="24"/>
        </w:rPr>
        <w:t>630091, Новосибирск, Красный проспект, 50, каб. 41</w:t>
      </w:r>
      <w:r w:rsidR="00F9504B" w:rsidRPr="00F9504B">
        <w:rPr>
          <w:sz w:val="24"/>
          <w:szCs w:val="24"/>
        </w:rPr>
        <w:t>5</w:t>
      </w:r>
      <w:r w:rsidRPr="00F9504B">
        <w:rPr>
          <w:sz w:val="24"/>
          <w:szCs w:val="24"/>
        </w:rPr>
        <w:t>.</w:t>
      </w:r>
    </w:p>
    <w:p w:rsidR="0028458E" w:rsidRPr="00F9504B" w:rsidRDefault="003829B3" w:rsidP="003829B3">
      <w:pPr>
        <w:ind w:firstLine="709"/>
        <w:jc w:val="both"/>
        <w:rPr>
          <w:sz w:val="24"/>
          <w:szCs w:val="24"/>
        </w:rPr>
      </w:pPr>
      <w:r w:rsidRPr="00F9504B">
        <w:rPr>
          <w:sz w:val="24"/>
          <w:szCs w:val="24"/>
        </w:rPr>
        <w:t>Адрес электронной почты:</w:t>
      </w:r>
    </w:p>
    <w:p w:rsidR="003829B3" w:rsidRPr="00F9504B" w:rsidRDefault="00D95D36" w:rsidP="003829B3">
      <w:pPr>
        <w:ind w:firstLine="709"/>
        <w:jc w:val="both"/>
        <w:rPr>
          <w:sz w:val="24"/>
          <w:szCs w:val="24"/>
        </w:rPr>
      </w:pPr>
      <w:hyperlink r:id="rId9" w:history="1">
        <w:r w:rsidR="00F9504B" w:rsidRPr="00F9504B">
          <w:rPr>
            <w:rStyle w:val="a3"/>
            <w:color w:val="auto"/>
            <w:sz w:val="24"/>
            <w:szCs w:val="24"/>
            <w:u w:val="none"/>
            <w:lang w:val="en-US"/>
          </w:rPr>
          <w:t>IChudakov</w:t>
        </w:r>
        <w:r w:rsidR="003829B3" w:rsidRPr="00F9504B">
          <w:rPr>
            <w:rStyle w:val="a3"/>
            <w:color w:val="auto"/>
            <w:sz w:val="24"/>
            <w:szCs w:val="24"/>
            <w:u w:val="none"/>
          </w:rPr>
          <w:t>@</w:t>
        </w:r>
        <w:r w:rsidR="003829B3" w:rsidRPr="00F9504B">
          <w:rPr>
            <w:rStyle w:val="a3"/>
            <w:color w:val="auto"/>
            <w:sz w:val="24"/>
            <w:szCs w:val="24"/>
            <w:u w:val="none"/>
            <w:lang w:val="en-US"/>
          </w:rPr>
          <w:t>admnsk</w:t>
        </w:r>
        <w:r w:rsidR="003829B3" w:rsidRPr="00F9504B">
          <w:rPr>
            <w:rStyle w:val="a3"/>
            <w:color w:val="auto"/>
            <w:sz w:val="24"/>
            <w:szCs w:val="24"/>
            <w:u w:val="none"/>
          </w:rPr>
          <w:t>.</w:t>
        </w:r>
        <w:r w:rsidR="003829B3" w:rsidRPr="00F9504B">
          <w:rPr>
            <w:rStyle w:val="a3"/>
            <w:color w:val="auto"/>
            <w:sz w:val="24"/>
            <w:szCs w:val="24"/>
            <w:u w:val="none"/>
            <w:lang w:val="en-US"/>
          </w:rPr>
          <w:t>ru</w:t>
        </w:r>
      </w:hyperlink>
      <w:r w:rsidR="003829B3" w:rsidRPr="00F9504B">
        <w:rPr>
          <w:sz w:val="24"/>
          <w:szCs w:val="24"/>
        </w:rPr>
        <w:t>; номер контактного телефона: 227</w:t>
      </w:r>
      <w:r w:rsidR="00DC1269" w:rsidRPr="00F9504B">
        <w:rPr>
          <w:sz w:val="24"/>
          <w:szCs w:val="24"/>
        </w:rPr>
        <w:t>-</w:t>
      </w:r>
      <w:r w:rsidR="003829B3" w:rsidRPr="00F9504B">
        <w:rPr>
          <w:sz w:val="24"/>
          <w:szCs w:val="24"/>
        </w:rPr>
        <w:t>5</w:t>
      </w:r>
      <w:r w:rsidR="00BB2451" w:rsidRPr="00F9504B">
        <w:rPr>
          <w:sz w:val="24"/>
          <w:szCs w:val="24"/>
        </w:rPr>
        <w:t>2</w:t>
      </w:r>
      <w:r w:rsidR="00DC1269" w:rsidRPr="00F9504B">
        <w:rPr>
          <w:sz w:val="24"/>
          <w:szCs w:val="24"/>
        </w:rPr>
        <w:t>-</w:t>
      </w:r>
      <w:r w:rsidR="00BB2451" w:rsidRPr="00F9504B">
        <w:rPr>
          <w:sz w:val="24"/>
          <w:szCs w:val="24"/>
        </w:rPr>
        <w:t>68</w:t>
      </w:r>
      <w:r w:rsidR="003829B3" w:rsidRPr="00F9504B">
        <w:rPr>
          <w:sz w:val="24"/>
          <w:szCs w:val="24"/>
        </w:rPr>
        <w:t>.</w:t>
      </w:r>
    </w:p>
    <w:p w:rsidR="0028458E" w:rsidRPr="00DA5369" w:rsidRDefault="003829B3" w:rsidP="003829B3">
      <w:pPr>
        <w:ind w:firstLine="709"/>
        <w:jc w:val="both"/>
        <w:rPr>
          <w:i/>
          <w:sz w:val="24"/>
          <w:szCs w:val="24"/>
        </w:rPr>
      </w:pPr>
      <w:r w:rsidRPr="00DA5369">
        <w:rPr>
          <w:i/>
          <w:sz w:val="24"/>
          <w:szCs w:val="24"/>
        </w:rPr>
        <w:t>Ходатайства принимаются по адресу:</w:t>
      </w:r>
    </w:p>
    <w:p w:rsidR="003829B3" w:rsidRPr="00B678DE" w:rsidRDefault="003829B3" w:rsidP="003829B3">
      <w:pPr>
        <w:ind w:firstLine="709"/>
        <w:jc w:val="both"/>
        <w:rPr>
          <w:sz w:val="24"/>
          <w:szCs w:val="24"/>
        </w:rPr>
      </w:pPr>
      <w:r w:rsidRPr="00B678DE">
        <w:rPr>
          <w:sz w:val="24"/>
          <w:szCs w:val="24"/>
        </w:rPr>
        <w:t xml:space="preserve">630091, Новосибирск, Красный проспект, 50, каб. </w:t>
      </w:r>
      <w:r w:rsidR="0028458E">
        <w:rPr>
          <w:sz w:val="24"/>
          <w:szCs w:val="24"/>
        </w:rPr>
        <w:t>415</w:t>
      </w:r>
      <w:r w:rsidRPr="00B678DE">
        <w:rPr>
          <w:sz w:val="24"/>
          <w:szCs w:val="24"/>
        </w:rPr>
        <w:t>.</w:t>
      </w:r>
    </w:p>
    <w:p w:rsidR="003829B3" w:rsidRPr="00B678DE" w:rsidRDefault="003829B3" w:rsidP="003829B3">
      <w:pPr>
        <w:ind w:firstLine="709"/>
        <w:jc w:val="both"/>
        <w:rPr>
          <w:sz w:val="24"/>
          <w:szCs w:val="24"/>
        </w:rPr>
      </w:pPr>
      <w:r w:rsidRPr="00DA5369">
        <w:rPr>
          <w:i/>
          <w:sz w:val="24"/>
          <w:szCs w:val="24"/>
        </w:rPr>
        <w:t xml:space="preserve">Дата начала приема </w:t>
      </w:r>
      <w:r w:rsidR="0028458E" w:rsidRPr="00DA5369">
        <w:rPr>
          <w:i/>
          <w:sz w:val="24"/>
          <w:szCs w:val="24"/>
        </w:rPr>
        <w:t>ходатайств</w:t>
      </w:r>
      <w:r>
        <w:rPr>
          <w:sz w:val="24"/>
          <w:szCs w:val="24"/>
        </w:rPr>
        <w:t xml:space="preserve"> - </w:t>
      </w:r>
      <w:r w:rsidR="00F92108">
        <w:rPr>
          <w:sz w:val="24"/>
          <w:szCs w:val="24"/>
        </w:rPr>
        <w:t>21</w:t>
      </w:r>
      <w:r w:rsidRPr="00F9504B">
        <w:rPr>
          <w:sz w:val="24"/>
          <w:szCs w:val="24"/>
        </w:rPr>
        <w:t>.</w:t>
      </w:r>
      <w:r w:rsidR="00DC1269" w:rsidRPr="00F9504B">
        <w:rPr>
          <w:sz w:val="24"/>
          <w:szCs w:val="24"/>
        </w:rPr>
        <w:t>10</w:t>
      </w:r>
      <w:r w:rsidRPr="00F9504B">
        <w:rPr>
          <w:sz w:val="24"/>
          <w:szCs w:val="24"/>
        </w:rPr>
        <w:t>.201</w:t>
      </w:r>
      <w:r w:rsidR="00DC1269" w:rsidRPr="00F9504B">
        <w:rPr>
          <w:sz w:val="24"/>
          <w:szCs w:val="24"/>
        </w:rPr>
        <w:t>6</w:t>
      </w:r>
      <w:r w:rsidRPr="00F9504B">
        <w:rPr>
          <w:sz w:val="24"/>
          <w:szCs w:val="24"/>
        </w:rPr>
        <w:t>.</w:t>
      </w:r>
    </w:p>
    <w:p w:rsidR="003829B3" w:rsidRPr="00B678DE" w:rsidRDefault="003829B3" w:rsidP="003829B3">
      <w:pPr>
        <w:ind w:firstLine="709"/>
        <w:jc w:val="both"/>
        <w:rPr>
          <w:sz w:val="24"/>
          <w:szCs w:val="24"/>
        </w:rPr>
      </w:pPr>
      <w:r w:rsidRPr="00DA5369">
        <w:rPr>
          <w:i/>
          <w:sz w:val="24"/>
          <w:szCs w:val="24"/>
        </w:rPr>
        <w:t xml:space="preserve">Дата окончания приема </w:t>
      </w:r>
      <w:r w:rsidR="0028458E" w:rsidRPr="00DA5369">
        <w:rPr>
          <w:i/>
          <w:sz w:val="24"/>
          <w:szCs w:val="24"/>
        </w:rPr>
        <w:t>ходатайств</w:t>
      </w:r>
      <w:r>
        <w:rPr>
          <w:sz w:val="24"/>
          <w:szCs w:val="24"/>
        </w:rPr>
        <w:t xml:space="preserve"> - </w:t>
      </w:r>
      <w:r w:rsidR="00F92108">
        <w:rPr>
          <w:sz w:val="24"/>
          <w:szCs w:val="24"/>
        </w:rPr>
        <w:t>21</w:t>
      </w:r>
      <w:r w:rsidRPr="00F9504B">
        <w:rPr>
          <w:sz w:val="24"/>
          <w:szCs w:val="24"/>
        </w:rPr>
        <w:t>.</w:t>
      </w:r>
      <w:r w:rsidR="00DC1269" w:rsidRPr="00F9504B">
        <w:rPr>
          <w:sz w:val="24"/>
          <w:szCs w:val="24"/>
        </w:rPr>
        <w:t>11</w:t>
      </w:r>
      <w:r w:rsidRPr="00F9504B">
        <w:rPr>
          <w:sz w:val="24"/>
          <w:szCs w:val="24"/>
        </w:rPr>
        <w:t>.201</w:t>
      </w:r>
      <w:r w:rsidR="00DC1269" w:rsidRPr="00F9504B">
        <w:rPr>
          <w:sz w:val="24"/>
          <w:szCs w:val="24"/>
        </w:rPr>
        <w:t>6</w:t>
      </w:r>
      <w:r w:rsidRPr="00F9504B">
        <w:rPr>
          <w:sz w:val="24"/>
          <w:szCs w:val="24"/>
        </w:rPr>
        <w:t>.</w:t>
      </w:r>
    </w:p>
    <w:p w:rsidR="0028458E" w:rsidRPr="00DA5369" w:rsidRDefault="0028458E" w:rsidP="0028458E">
      <w:pPr>
        <w:suppressAutoHyphens w:val="0"/>
        <w:autoSpaceDE w:val="0"/>
        <w:autoSpaceDN w:val="0"/>
        <w:adjustRightInd w:val="0"/>
        <w:ind w:firstLine="709"/>
        <w:jc w:val="both"/>
        <w:rPr>
          <w:rFonts w:eastAsiaTheme="minorHAnsi"/>
          <w:i/>
          <w:sz w:val="24"/>
          <w:szCs w:val="24"/>
          <w:lang w:eastAsia="en-US"/>
        </w:rPr>
      </w:pPr>
      <w:r w:rsidRPr="00DA5369">
        <w:rPr>
          <w:rFonts w:eastAsiaTheme="minorHAnsi"/>
          <w:i/>
          <w:sz w:val="24"/>
          <w:szCs w:val="24"/>
          <w:lang w:eastAsia="en-US"/>
        </w:rPr>
        <w:t xml:space="preserve">Дата, время и место вскрытия конвертов с ходатайствами и документами: </w:t>
      </w:r>
    </w:p>
    <w:p w:rsidR="0028458E" w:rsidRPr="00837C3D" w:rsidRDefault="00F92108" w:rsidP="0028458E">
      <w:pPr>
        <w:suppressAutoHyphens w:val="0"/>
        <w:autoSpaceDE w:val="0"/>
        <w:autoSpaceDN w:val="0"/>
        <w:adjustRightInd w:val="0"/>
        <w:ind w:firstLine="709"/>
        <w:jc w:val="both"/>
        <w:rPr>
          <w:rFonts w:eastAsiaTheme="minorHAnsi"/>
          <w:sz w:val="24"/>
          <w:szCs w:val="24"/>
          <w:lang w:eastAsia="en-US"/>
        </w:rPr>
      </w:pPr>
      <w:r>
        <w:rPr>
          <w:rFonts w:eastAsiaTheme="minorHAnsi"/>
          <w:sz w:val="24"/>
          <w:szCs w:val="24"/>
          <w:lang w:eastAsia="en-US"/>
        </w:rPr>
        <w:t>22</w:t>
      </w:r>
      <w:r w:rsidR="0028458E" w:rsidRPr="00F9504B">
        <w:rPr>
          <w:rFonts w:eastAsiaTheme="minorHAnsi"/>
          <w:sz w:val="24"/>
          <w:szCs w:val="24"/>
          <w:lang w:eastAsia="en-US"/>
        </w:rPr>
        <w:t>.</w:t>
      </w:r>
      <w:r w:rsidR="00DC1269" w:rsidRPr="00F9504B">
        <w:rPr>
          <w:rFonts w:eastAsiaTheme="minorHAnsi"/>
          <w:sz w:val="24"/>
          <w:szCs w:val="24"/>
          <w:lang w:eastAsia="en-US"/>
        </w:rPr>
        <w:t>11</w:t>
      </w:r>
      <w:r w:rsidR="0028458E" w:rsidRPr="00F9504B">
        <w:rPr>
          <w:rFonts w:eastAsiaTheme="minorHAnsi"/>
          <w:sz w:val="24"/>
          <w:szCs w:val="24"/>
          <w:lang w:eastAsia="en-US"/>
        </w:rPr>
        <w:t>.201</w:t>
      </w:r>
      <w:r w:rsidR="00DC1269" w:rsidRPr="00F9504B">
        <w:rPr>
          <w:rFonts w:eastAsiaTheme="minorHAnsi"/>
          <w:sz w:val="24"/>
          <w:szCs w:val="24"/>
          <w:lang w:eastAsia="en-US"/>
        </w:rPr>
        <w:t>6</w:t>
      </w:r>
      <w:r w:rsidR="0028458E" w:rsidRPr="001D7FAF">
        <w:rPr>
          <w:rFonts w:eastAsiaTheme="minorHAnsi"/>
          <w:sz w:val="24"/>
          <w:szCs w:val="24"/>
          <w:lang w:eastAsia="en-US"/>
        </w:rPr>
        <w:t>, 10-00, Красный проспект, 50, кабинет 522.</w:t>
      </w:r>
    </w:p>
    <w:p w:rsidR="00763F2C" w:rsidRDefault="00763F2C" w:rsidP="00837C3D">
      <w:pPr>
        <w:ind w:firstLine="709"/>
        <w:jc w:val="both"/>
        <w:rPr>
          <w:sz w:val="24"/>
          <w:szCs w:val="24"/>
        </w:rPr>
      </w:pPr>
    </w:p>
    <w:p w:rsidR="003829B3" w:rsidRDefault="003829B3" w:rsidP="00837C3D">
      <w:pPr>
        <w:ind w:firstLine="709"/>
        <w:jc w:val="both"/>
        <w:rPr>
          <w:sz w:val="24"/>
          <w:szCs w:val="24"/>
        </w:rPr>
      </w:pPr>
    </w:p>
    <w:p w:rsidR="0028458E" w:rsidRDefault="0028458E" w:rsidP="00837C3D">
      <w:pPr>
        <w:ind w:firstLine="709"/>
        <w:jc w:val="both"/>
        <w:rPr>
          <w:sz w:val="24"/>
          <w:szCs w:val="24"/>
        </w:rPr>
      </w:pPr>
    </w:p>
    <w:sectPr w:rsidR="0028458E" w:rsidSect="0028458E">
      <w:pgSz w:w="11906" w:h="16838"/>
      <w:pgMar w:top="851" w:right="851" w:bottom="42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94CE5"/>
    <w:multiLevelType w:val="multilevel"/>
    <w:tmpl w:val="7BD2B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0921"/>
    <w:rsid w:val="00000B30"/>
    <w:rsid w:val="00001C5F"/>
    <w:rsid w:val="00004EC2"/>
    <w:rsid w:val="00007BB6"/>
    <w:rsid w:val="00011BCF"/>
    <w:rsid w:val="000134E2"/>
    <w:rsid w:val="00014B67"/>
    <w:rsid w:val="0002431B"/>
    <w:rsid w:val="00031C04"/>
    <w:rsid w:val="00036A86"/>
    <w:rsid w:val="000376C9"/>
    <w:rsid w:val="00046476"/>
    <w:rsid w:val="000570BD"/>
    <w:rsid w:val="00057F04"/>
    <w:rsid w:val="00062E1B"/>
    <w:rsid w:val="00077A01"/>
    <w:rsid w:val="00083A0B"/>
    <w:rsid w:val="0008555F"/>
    <w:rsid w:val="00085C31"/>
    <w:rsid w:val="00087208"/>
    <w:rsid w:val="00095941"/>
    <w:rsid w:val="000C7175"/>
    <w:rsid w:val="000D0453"/>
    <w:rsid w:val="000D5B11"/>
    <w:rsid w:val="000E4934"/>
    <w:rsid w:val="000E5CA7"/>
    <w:rsid w:val="00100591"/>
    <w:rsid w:val="001258B4"/>
    <w:rsid w:val="0015019C"/>
    <w:rsid w:val="00154DBA"/>
    <w:rsid w:val="00173D3E"/>
    <w:rsid w:val="00176E44"/>
    <w:rsid w:val="00186936"/>
    <w:rsid w:val="00193145"/>
    <w:rsid w:val="00195E35"/>
    <w:rsid w:val="001D7FAF"/>
    <w:rsid w:val="001E102E"/>
    <w:rsid w:val="001E2F1D"/>
    <w:rsid w:val="001E56F9"/>
    <w:rsid w:val="001E653E"/>
    <w:rsid w:val="001E6B25"/>
    <w:rsid w:val="001F16F4"/>
    <w:rsid w:val="001F593A"/>
    <w:rsid w:val="001F6037"/>
    <w:rsid w:val="00203D3D"/>
    <w:rsid w:val="002141FF"/>
    <w:rsid w:val="00216FDB"/>
    <w:rsid w:val="00222758"/>
    <w:rsid w:val="00224748"/>
    <w:rsid w:val="002277AC"/>
    <w:rsid w:val="002405D0"/>
    <w:rsid w:val="00244076"/>
    <w:rsid w:val="00251592"/>
    <w:rsid w:val="002561CF"/>
    <w:rsid w:val="0025794A"/>
    <w:rsid w:val="00282012"/>
    <w:rsid w:val="0028458E"/>
    <w:rsid w:val="00286156"/>
    <w:rsid w:val="00296A03"/>
    <w:rsid w:val="00296DDE"/>
    <w:rsid w:val="002A16F4"/>
    <w:rsid w:val="002A2E88"/>
    <w:rsid w:val="002A5D01"/>
    <w:rsid w:val="002D1B57"/>
    <w:rsid w:val="002E54C7"/>
    <w:rsid w:val="002F183B"/>
    <w:rsid w:val="0032208D"/>
    <w:rsid w:val="00331D5B"/>
    <w:rsid w:val="00331E6C"/>
    <w:rsid w:val="0034581E"/>
    <w:rsid w:val="00357352"/>
    <w:rsid w:val="0036004D"/>
    <w:rsid w:val="00372905"/>
    <w:rsid w:val="00376AE2"/>
    <w:rsid w:val="00380B85"/>
    <w:rsid w:val="003829B3"/>
    <w:rsid w:val="0038478E"/>
    <w:rsid w:val="003916F9"/>
    <w:rsid w:val="003927BE"/>
    <w:rsid w:val="00395054"/>
    <w:rsid w:val="003A5F24"/>
    <w:rsid w:val="003B1CDF"/>
    <w:rsid w:val="003B4F55"/>
    <w:rsid w:val="003C6BB1"/>
    <w:rsid w:val="003D377A"/>
    <w:rsid w:val="003D42E1"/>
    <w:rsid w:val="003E7420"/>
    <w:rsid w:val="003F4F63"/>
    <w:rsid w:val="0040499E"/>
    <w:rsid w:val="00411B51"/>
    <w:rsid w:val="00421004"/>
    <w:rsid w:val="0042674A"/>
    <w:rsid w:val="00432EA1"/>
    <w:rsid w:val="004428CE"/>
    <w:rsid w:val="00451F9F"/>
    <w:rsid w:val="004607BD"/>
    <w:rsid w:val="00490351"/>
    <w:rsid w:val="00492B5F"/>
    <w:rsid w:val="004955B0"/>
    <w:rsid w:val="004C2237"/>
    <w:rsid w:val="004C5808"/>
    <w:rsid w:val="004E04A1"/>
    <w:rsid w:val="004F3501"/>
    <w:rsid w:val="004F4221"/>
    <w:rsid w:val="004F62C9"/>
    <w:rsid w:val="005008DF"/>
    <w:rsid w:val="0050452D"/>
    <w:rsid w:val="00507063"/>
    <w:rsid w:val="00510F02"/>
    <w:rsid w:val="005221B9"/>
    <w:rsid w:val="00532432"/>
    <w:rsid w:val="005400D8"/>
    <w:rsid w:val="00544A6D"/>
    <w:rsid w:val="00550AA8"/>
    <w:rsid w:val="00557E4E"/>
    <w:rsid w:val="00567801"/>
    <w:rsid w:val="00592598"/>
    <w:rsid w:val="00592989"/>
    <w:rsid w:val="00596A87"/>
    <w:rsid w:val="005A27AD"/>
    <w:rsid w:val="005B37CD"/>
    <w:rsid w:val="005B5A69"/>
    <w:rsid w:val="005C53A2"/>
    <w:rsid w:val="005C611C"/>
    <w:rsid w:val="005D07CC"/>
    <w:rsid w:val="005D38FF"/>
    <w:rsid w:val="005E167F"/>
    <w:rsid w:val="005F072D"/>
    <w:rsid w:val="005F300C"/>
    <w:rsid w:val="005F6B01"/>
    <w:rsid w:val="005F76BF"/>
    <w:rsid w:val="00606D0B"/>
    <w:rsid w:val="00612643"/>
    <w:rsid w:val="00616429"/>
    <w:rsid w:val="00651D2F"/>
    <w:rsid w:val="00655A0A"/>
    <w:rsid w:val="0065602F"/>
    <w:rsid w:val="00664F31"/>
    <w:rsid w:val="0067075D"/>
    <w:rsid w:val="00676107"/>
    <w:rsid w:val="006A318B"/>
    <w:rsid w:val="006B5051"/>
    <w:rsid w:val="006B6D14"/>
    <w:rsid w:val="006C0670"/>
    <w:rsid w:val="006D5E37"/>
    <w:rsid w:val="006F099D"/>
    <w:rsid w:val="006F5889"/>
    <w:rsid w:val="00702F4C"/>
    <w:rsid w:val="00704EA6"/>
    <w:rsid w:val="007106B1"/>
    <w:rsid w:val="00712160"/>
    <w:rsid w:val="00724E65"/>
    <w:rsid w:val="00725278"/>
    <w:rsid w:val="00742324"/>
    <w:rsid w:val="00745B47"/>
    <w:rsid w:val="00763F2C"/>
    <w:rsid w:val="00763FDD"/>
    <w:rsid w:val="0076716B"/>
    <w:rsid w:val="00781754"/>
    <w:rsid w:val="00795EF8"/>
    <w:rsid w:val="00797873"/>
    <w:rsid w:val="007B2E1E"/>
    <w:rsid w:val="007F2050"/>
    <w:rsid w:val="007F540D"/>
    <w:rsid w:val="00801367"/>
    <w:rsid w:val="0081182D"/>
    <w:rsid w:val="00815D81"/>
    <w:rsid w:val="00821A29"/>
    <w:rsid w:val="00822519"/>
    <w:rsid w:val="00837C3D"/>
    <w:rsid w:val="00855316"/>
    <w:rsid w:val="008611F8"/>
    <w:rsid w:val="00867ABD"/>
    <w:rsid w:val="00870B17"/>
    <w:rsid w:val="0088389E"/>
    <w:rsid w:val="00891FB6"/>
    <w:rsid w:val="00896698"/>
    <w:rsid w:val="008A0BA7"/>
    <w:rsid w:val="008B0CD0"/>
    <w:rsid w:val="008B1152"/>
    <w:rsid w:val="008C1885"/>
    <w:rsid w:val="008C254C"/>
    <w:rsid w:val="008D0788"/>
    <w:rsid w:val="008D5EC5"/>
    <w:rsid w:val="008E382F"/>
    <w:rsid w:val="008E7605"/>
    <w:rsid w:val="008F405F"/>
    <w:rsid w:val="008F42B8"/>
    <w:rsid w:val="008F46FE"/>
    <w:rsid w:val="008F6B72"/>
    <w:rsid w:val="00926149"/>
    <w:rsid w:val="00933F09"/>
    <w:rsid w:val="009370B9"/>
    <w:rsid w:val="0094618D"/>
    <w:rsid w:val="00946F86"/>
    <w:rsid w:val="00962E88"/>
    <w:rsid w:val="009779B9"/>
    <w:rsid w:val="009849C4"/>
    <w:rsid w:val="00986BB7"/>
    <w:rsid w:val="0099511A"/>
    <w:rsid w:val="009A192F"/>
    <w:rsid w:val="009A2487"/>
    <w:rsid w:val="009B065A"/>
    <w:rsid w:val="009B4457"/>
    <w:rsid w:val="009B4B80"/>
    <w:rsid w:val="009D449E"/>
    <w:rsid w:val="009D60C3"/>
    <w:rsid w:val="009E1FD0"/>
    <w:rsid w:val="009F630F"/>
    <w:rsid w:val="009F74FF"/>
    <w:rsid w:val="00A12631"/>
    <w:rsid w:val="00A16DBF"/>
    <w:rsid w:val="00A27593"/>
    <w:rsid w:val="00A30581"/>
    <w:rsid w:val="00A316F8"/>
    <w:rsid w:val="00A34479"/>
    <w:rsid w:val="00A35531"/>
    <w:rsid w:val="00A4438B"/>
    <w:rsid w:val="00A46868"/>
    <w:rsid w:val="00A50524"/>
    <w:rsid w:val="00A561C6"/>
    <w:rsid w:val="00A75BB8"/>
    <w:rsid w:val="00A805CF"/>
    <w:rsid w:val="00A83847"/>
    <w:rsid w:val="00A83D86"/>
    <w:rsid w:val="00A83ECA"/>
    <w:rsid w:val="00A94FD8"/>
    <w:rsid w:val="00AA1CB3"/>
    <w:rsid w:val="00AB3179"/>
    <w:rsid w:val="00AC2B40"/>
    <w:rsid w:val="00AC41AC"/>
    <w:rsid w:val="00AC4F0C"/>
    <w:rsid w:val="00AD2112"/>
    <w:rsid w:val="00AD6596"/>
    <w:rsid w:val="00AD7741"/>
    <w:rsid w:val="00AE4408"/>
    <w:rsid w:val="00AF0971"/>
    <w:rsid w:val="00AF2852"/>
    <w:rsid w:val="00AF4EAE"/>
    <w:rsid w:val="00AF7554"/>
    <w:rsid w:val="00B023B4"/>
    <w:rsid w:val="00B0259C"/>
    <w:rsid w:val="00B13A9E"/>
    <w:rsid w:val="00B412C7"/>
    <w:rsid w:val="00B466F3"/>
    <w:rsid w:val="00B575E4"/>
    <w:rsid w:val="00B678DE"/>
    <w:rsid w:val="00BA48A8"/>
    <w:rsid w:val="00BA6AE7"/>
    <w:rsid w:val="00BB2451"/>
    <w:rsid w:val="00BB27A0"/>
    <w:rsid w:val="00BE46D7"/>
    <w:rsid w:val="00BE494E"/>
    <w:rsid w:val="00BF2099"/>
    <w:rsid w:val="00BF2FBA"/>
    <w:rsid w:val="00BF335A"/>
    <w:rsid w:val="00C01D1F"/>
    <w:rsid w:val="00C058CE"/>
    <w:rsid w:val="00C0605E"/>
    <w:rsid w:val="00C06F27"/>
    <w:rsid w:val="00C13D23"/>
    <w:rsid w:val="00C16AB2"/>
    <w:rsid w:val="00C322EB"/>
    <w:rsid w:val="00C35C01"/>
    <w:rsid w:val="00C37446"/>
    <w:rsid w:val="00C41399"/>
    <w:rsid w:val="00C43BE6"/>
    <w:rsid w:val="00C61092"/>
    <w:rsid w:val="00C738EF"/>
    <w:rsid w:val="00C874ED"/>
    <w:rsid w:val="00C91162"/>
    <w:rsid w:val="00CA4497"/>
    <w:rsid w:val="00CC46A0"/>
    <w:rsid w:val="00CE4033"/>
    <w:rsid w:val="00CE4E97"/>
    <w:rsid w:val="00CF29A3"/>
    <w:rsid w:val="00CF6A92"/>
    <w:rsid w:val="00D0032E"/>
    <w:rsid w:val="00D013F3"/>
    <w:rsid w:val="00D0263C"/>
    <w:rsid w:val="00D04495"/>
    <w:rsid w:val="00D42EB1"/>
    <w:rsid w:val="00D4343C"/>
    <w:rsid w:val="00D44F6E"/>
    <w:rsid w:val="00D71BC6"/>
    <w:rsid w:val="00D73EBA"/>
    <w:rsid w:val="00D8511F"/>
    <w:rsid w:val="00D93071"/>
    <w:rsid w:val="00D95D36"/>
    <w:rsid w:val="00DA00F9"/>
    <w:rsid w:val="00DA5369"/>
    <w:rsid w:val="00DB2A71"/>
    <w:rsid w:val="00DB2E04"/>
    <w:rsid w:val="00DB2FEE"/>
    <w:rsid w:val="00DC1269"/>
    <w:rsid w:val="00DE3542"/>
    <w:rsid w:val="00E076F5"/>
    <w:rsid w:val="00E20921"/>
    <w:rsid w:val="00E35BA1"/>
    <w:rsid w:val="00E41B11"/>
    <w:rsid w:val="00E43DA4"/>
    <w:rsid w:val="00E442A9"/>
    <w:rsid w:val="00E4486A"/>
    <w:rsid w:val="00E5138C"/>
    <w:rsid w:val="00E57CF2"/>
    <w:rsid w:val="00E66325"/>
    <w:rsid w:val="00E81625"/>
    <w:rsid w:val="00E84AAC"/>
    <w:rsid w:val="00E925AD"/>
    <w:rsid w:val="00EA25B5"/>
    <w:rsid w:val="00EA5C52"/>
    <w:rsid w:val="00EB3C47"/>
    <w:rsid w:val="00EB4CDA"/>
    <w:rsid w:val="00EB4ED8"/>
    <w:rsid w:val="00EB64B7"/>
    <w:rsid w:val="00ED0C60"/>
    <w:rsid w:val="00ED4517"/>
    <w:rsid w:val="00ED72D3"/>
    <w:rsid w:val="00EE6E35"/>
    <w:rsid w:val="00F00836"/>
    <w:rsid w:val="00F03CD5"/>
    <w:rsid w:val="00F340A5"/>
    <w:rsid w:val="00F35C49"/>
    <w:rsid w:val="00F415F6"/>
    <w:rsid w:val="00F41825"/>
    <w:rsid w:val="00F46EE7"/>
    <w:rsid w:val="00F53A42"/>
    <w:rsid w:val="00F56976"/>
    <w:rsid w:val="00F57E3B"/>
    <w:rsid w:val="00F61439"/>
    <w:rsid w:val="00F63087"/>
    <w:rsid w:val="00F675B2"/>
    <w:rsid w:val="00F8361E"/>
    <w:rsid w:val="00F84515"/>
    <w:rsid w:val="00F87911"/>
    <w:rsid w:val="00F92108"/>
    <w:rsid w:val="00F92D24"/>
    <w:rsid w:val="00F9504B"/>
    <w:rsid w:val="00F957F9"/>
    <w:rsid w:val="00F96F94"/>
    <w:rsid w:val="00FB7C54"/>
    <w:rsid w:val="00FC7A7F"/>
    <w:rsid w:val="00FE154E"/>
    <w:rsid w:val="00FE242A"/>
    <w:rsid w:val="00FF2625"/>
    <w:rsid w:val="00FF2C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E20921"/>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20921"/>
    <w:rPr>
      <w:color w:val="0000FF"/>
      <w:u w:val="single"/>
    </w:rPr>
  </w:style>
  <w:style w:type="character" w:styleId="a4">
    <w:name w:val="Book Title"/>
    <w:qFormat/>
    <w:rsid w:val="00E20921"/>
    <w:rPr>
      <w:b/>
      <w:bCs/>
      <w:smallCaps/>
      <w:spacing w:val="5"/>
    </w:rPr>
  </w:style>
  <w:style w:type="paragraph" w:styleId="a5">
    <w:name w:val="Body Text"/>
    <w:basedOn w:val="a"/>
    <w:link w:val="a6"/>
    <w:rsid w:val="00E20921"/>
    <w:pPr>
      <w:jc w:val="both"/>
    </w:pPr>
  </w:style>
  <w:style w:type="character" w:customStyle="1" w:styleId="a6">
    <w:name w:val="Основной текст Знак"/>
    <w:basedOn w:val="a0"/>
    <w:link w:val="a5"/>
    <w:rsid w:val="00E20921"/>
    <w:rPr>
      <w:rFonts w:ascii="Times New Roman" w:eastAsia="Times New Roman" w:hAnsi="Times New Roman" w:cs="Times New Roman"/>
      <w:sz w:val="20"/>
      <w:szCs w:val="20"/>
      <w:lang w:eastAsia="ar-SA"/>
    </w:rPr>
  </w:style>
  <w:style w:type="paragraph" w:customStyle="1" w:styleId="1">
    <w:name w:val="Обычный1"/>
    <w:rsid w:val="00E20921"/>
    <w:pPr>
      <w:widowControl w:val="0"/>
      <w:suppressAutoHyphens/>
      <w:snapToGrid w:val="0"/>
      <w:spacing w:before="100" w:after="100" w:line="240" w:lineRule="auto"/>
    </w:pPr>
    <w:rPr>
      <w:rFonts w:ascii="Times New Roman" w:eastAsia="Arial" w:hAnsi="Times New Roman" w:cs="Times New Roman"/>
      <w:sz w:val="24"/>
      <w:szCs w:val="20"/>
      <w:lang w:eastAsia="ar-SA"/>
    </w:rPr>
  </w:style>
  <w:style w:type="paragraph" w:customStyle="1" w:styleId="ConsNormal">
    <w:name w:val="ConsNormal"/>
    <w:rsid w:val="00E20921"/>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PlusNormal">
    <w:name w:val="ConsPlusNormal"/>
    <w:rsid w:val="00E20921"/>
    <w:pPr>
      <w:suppressAutoHyphens/>
      <w:autoSpaceDE w:val="0"/>
      <w:spacing w:after="0" w:line="240" w:lineRule="auto"/>
      <w:ind w:firstLine="720"/>
    </w:pPr>
    <w:rPr>
      <w:rFonts w:ascii="Arial" w:eastAsia="Arial" w:hAnsi="Arial" w:cs="Arial"/>
      <w:sz w:val="20"/>
      <w:szCs w:val="20"/>
      <w:lang w:eastAsia="ar-SA"/>
    </w:rPr>
  </w:style>
  <w:style w:type="paragraph" w:styleId="a7">
    <w:name w:val="Normal (Web)"/>
    <w:basedOn w:val="a"/>
    <w:uiPriority w:val="99"/>
    <w:semiHidden/>
    <w:unhideWhenUsed/>
    <w:rsid w:val="00AC2B40"/>
    <w:pPr>
      <w:suppressAutoHyphens w:val="0"/>
      <w:spacing w:before="100" w:beforeAutospacing="1" w:after="100" w:afterAutospacing="1"/>
    </w:pPr>
    <w:rPr>
      <w:sz w:val="24"/>
      <w:szCs w:val="24"/>
      <w:lang w:eastAsia="ru-RU"/>
    </w:rPr>
  </w:style>
  <w:style w:type="paragraph" w:styleId="a8">
    <w:name w:val="List Paragraph"/>
    <w:basedOn w:val="a"/>
    <w:uiPriority w:val="34"/>
    <w:qFormat/>
    <w:rsid w:val="00651D2F"/>
    <w:pPr>
      <w:ind w:left="720"/>
      <w:contextualSpacing/>
    </w:pPr>
  </w:style>
  <w:style w:type="table" w:styleId="a9">
    <w:name w:val="Table Grid"/>
    <w:basedOn w:val="a1"/>
    <w:uiPriority w:val="59"/>
    <w:rsid w:val="00670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Нормальный (таблица)"/>
    <w:basedOn w:val="a"/>
    <w:uiPriority w:val="99"/>
    <w:rsid w:val="005C53A2"/>
    <w:pPr>
      <w:suppressAutoHyphens w:val="0"/>
      <w:autoSpaceDE w:val="0"/>
      <w:autoSpaceDN w:val="0"/>
      <w:jc w:val="both"/>
    </w:pPr>
    <w:rPr>
      <w:rFonts w:eastAsiaTheme="minorHAns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010190">
      <w:bodyDiv w:val="1"/>
      <w:marLeft w:val="0"/>
      <w:marRight w:val="0"/>
      <w:marTop w:val="0"/>
      <w:marBottom w:val="0"/>
      <w:divBdr>
        <w:top w:val="none" w:sz="0" w:space="0" w:color="auto"/>
        <w:left w:val="none" w:sz="0" w:space="0" w:color="auto"/>
        <w:bottom w:val="none" w:sz="0" w:space="0" w:color="auto"/>
        <w:right w:val="none" w:sz="0" w:space="0" w:color="auto"/>
      </w:divBdr>
    </w:div>
    <w:div w:id="670908522">
      <w:bodyDiv w:val="1"/>
      <w:marLeft w:val="0"/>
      <w:marRight w:val="0"/>
      <w:marTop w:val="0"/>
      <w:marBottom w:val="0"/>
      <w:divBdr>
        <w:top w:val="none" w:sz="0" w:space="0" w:color="auto"/>
        <w:left w:val="none" w:sz="0" w:space="0" w:color="auto"/>
        <w:bottom w:val="none" w:sz="0" w:space="0" w:color="auto"/>
        <w:right w:val="none" w:sz="0" w:space="0" w:color="auto"/>
      </w:divBdr>
      <w:divsChild>
        <w:div w:id="268202820">
          <w:marLeft w:val="0"/>
          <w:marRight w:val="0"/>
          <w:marTop w:val="0"/>
          <w:marBottom w:val="0"/>
          <w:divBdr>
            <w:top w:val="none" w:sz="0" w:space="0" w:color="auto"/>
            <w:left w:val="none" w:sz="0" w:space="0" w:color="auto"/>
            <w:bottom w:val="none" w:sz="0" w:space="0" w:color="auto"/>
            <w:right w:val="none" w:sz="0" w:space="0" w:color="auto"/>
          </w:divBdr>
          <w:divsChild>
            <w:div w:id="1260214996">
              <w:marLeft w:val="0"/>
              <w:marRight w:val="0"/>
              <w:marTop w:val="0"/>
              <w:marBottom w:val="0"/>
              <w:divBdr>
                <w:top w:val="none" w:sz="0" w:space="0" w:color="auto"/>
                <w:left w:val="none" w:sz="0" w:space="0" w:color="auto"/>
                <w:bottom w:val="none" w:sz="0" w:space="0" w:color="auto"/>
                <w:right w:val="none" w:sz="0" w:space="0" w:color="auto"/>
              </w:divBdr>
              <w:divsChild>
                <w:div w:id="343367775">
                  <w:marLeft w:val="0"/>
                  <w:marRight w:val="0"/>
                  <w:marTop w:val="664"/>
                  <w:marBottom w:val="0"/>
                  <w:divBdr>
                    <w:top w:val="none" w:sz="0" w:space="0" w:color="auto"/>
                    <w:left w:val="none" w:sz="0" w:space="0" w:color="auto"/>
                    <w:bottom w:val="none" w:sz="0" w:space="0" w:color="auto"/>
                    <w:right w:val="none" w:sz="0" w:space="0" w:color="auto"/>
                  </w:divBdr>
                  <w:divsChild>
                    <w:div w:id="435176813">
                      <w:marLeft w:val="3130"/>
                      <w:marRight w:val="0"/>
                      <w:marTop w:val="0"/>
                      <w:marBottom w:val="0"/>
                      <w:divBdr>
                        <w:top w:val="none" w:sz="0" w:space="0" w:color="auto"/>
                        <w:left w:val="none" w:sz="0" w:space="0" w:color="auto"/>
                        <w:bottom w:val="none" w:sz="0" w:space="0" w:color="auto"/>
                        <w:right w:val="none" w:sz="0" w:space="0" w:color="auto"/>
                      </w:divBdr>
                      <w:divsChild>
                        <w:div w:id="1125731938">
                          <w:marLeft w:val="0"/>
                          <w:marRight w:val="0"/>
                          <w:marTop w:val="0"/>
                          <w:marBottom w:val="0"/>
                          <w:divBdr>
                            <w:top w:val="none" w:sz="0" w:space="0" w:color="auto"/>
                            <w:left w:val="none" w:sz="0" w:space="0" w:color="auto"/>
                            <w:bottom w:val="none" w:sz="0" w:space="0" w:color="auto"/>
                            <w:right w:val="none" w:sz="0" w:space="0" w:color="auto"/>
                          </w:divBdr>
                          <w:divsChild>
                            <w:div w:id="1174685939">
                              <w:marLeft w:val="0"/>
                              <w:marRight w:val="0"/>
                              <w:marTop w:val="0"/>
                              <w:marBottom w:val="0"/>
                              <w:divBdr>
                                <w:top w:val="none" w:sz="0" w:space="0" w:color="auto"/>
                                <w:left w:val="none" w:sz="0" w:space="0" w:color="auto"/>
                                <w:bottom w:val="none" w:sz="0" w:space="0" w:color="auto"/>
                                <w:right w:val="none" w:sz="0" w:space="0" w:color="auto"/>
                              </w:divBdr>
                              <w:divsChild>
                                <w:div w:id="87380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C8A1D64BDD2D4A1019797453A38B97D0FD1745B9FBEEB289EDE320E4uED6E"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hyperlink" Target="consultantplus://offline/ref=37C8A1D64BDD2D4A1019797453A38B97D7F0174FBCF3B3B881B4EF22uED3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37C8A1D64BDD2D4A1019797453A38B97D0FC1342B2FFEEB289EDE320E4uED6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kolmakov@adm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EF4BCE-67B2-4EDE-AB1C-A16A7B471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1034</Words>
  <Characters>5896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6917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USkosirskaya</dc:creator>
  <cp:lastModifiedBy>pkiryanov</cp:lastModifiedBy>
  <cp:revision>7</cp:revision>
  <cp:lastPrinted>2016-10-19T07:26:00Z</cp:lastPrinted>
  <dcterms:created xsi:type="dcterms:W3CDTF">2016-10-19T05:13:00Z</dcterms:created>
  <dcterms:modified xsi:type="dcterms:W3CDTF">2016-10-19T07:26:00Z</dcterms:modified>
</cp:coreProperties>
</file>